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E2" w:rsidRDefault="00130BE2" w:rsidP="007D55F5">
      <w:pPr>
        <w:spacing w:line="520" w:lineRule="exact"/>
        <w:rPr>
          <w:rFonts w:eastAsia="仿宋_GB2312"/>
          <w:b/>
          <w:bCs/>
          <w:sz w:val="28"/>
          <w:szCs w:val="28"/>
        </w:rPr>
      </w:pPr>
    </w:p>
    <w:p w:rsidR="00130BE2" w:rsidRDefault="00130BE2" w:rsidP="007D55F5">
      <w:pPr>
        <w:spacing w:line="520" w:lineRule="exact"/>
        <w:rPr>
          <w:rFonts w:eastAsia="仿宋_GB2312"/>
          <w:b/>
          <w:bCs/>
          <w:sz w:val="28"/>
          <w:szCs w:val="28"/>
        </w:rPr>
      </w:pPr>
    </w:p>
    <w:p w:rsidR="00130BE2" w:rsidRDefault="00130BE2" w:rsidP="007D55F5">
      <w:pPr>
        <w:spacing w:line="520" w:lineRule="exact"/>
        <w:rPr>
          <w:rFonts w:eastAsia="仿宋_GB2312"/>
          <w:b/>
          <w:bCs/>
          <w:sz w:val="28"/>
          <w:szCs w:val="28"/>
        </w:rPr>
      </w:pPr>
    </w:p>
    <w:p w:rsidR="00130BE2" w:rsidRDefault="00130BE2" w:rsidP="007D55F5">
      <w:pPr>
        <w:spacing w:line="520" w:lineRule="exact"/>
        <w:rPr>
          <w:rFonts w:eastAsia="仿宋_GB2312" w:hint="eastAsia"/>
          <w:b/>
          <w:bCs/>
          <w:sz w:val="28"/>
          <w:szCs w:val="28"/>
        </w:rPr>
      </w:pPr>
    </w:p>
    <w:p w:rsidR="00FA077B" w:rsidRDefault="00FA077B" w:rsidP="007D55F5">
      <w:pPr>
        <w:spacing w:line="520" w:lineRule="exact"/>
        <w:rPr>
          <w:rFonts w:eastAsia="仿宋_GB2312"/>
          <w:b/>
          <w:bCs/>
          <w:sz w:val="28"/>
          <w:szCs w:val="28"/>
        </w:rPr>
      </w:pPr>
    </w:p>
    <w:p w:rsidR="003F3BDB" w:rsidRDefault="003F3BDB" w:rsidP="007D55F5">
      <w:pPr>
        <w:spacing w:line="520" w:lineRule="exact"/>
        <w:rPr>
          <w:rFonts w:eastAsia="仿宋_GB2312"/>
          <w:b/>
          <w:bCs/>
          <w:sz w:val="28"/>
          <w:szCs w:val="28"/>
        </w:rPr>
      </w:pPr>
    </w:p>
    <w:p w:rsidR="00130BE2" w:rsidRPr="00625056" w:rsidRDefault="00130BE2" w:rsidP="00FA077B">
      <w:pPr>
        <w:spacing w:afterLines="300"/>
        <w:jc w:val="center"/>
        <w:rPr>
          <w:rFonts w:ascii="仿宋_GB2312" w:eastAsia="仿宋_GB2312"/>
          <w:b/>
          <w:bCs/>
          <w:sz w:val="18"/>
          <w:szCs w:val="18"/>
        </w:rPr>
      </w:pPr>
      <w:r w:rsidRPr="00625056">
        <w:rPr>
          <w:rFonts w:ascii="仿宋_GB2312" w:eastAsia="仿宋_GB2312" w:cs="仿宋_GB2312" w:hint="eastAsia"/>
          <w:b/>
          <w:bCs/>
          <w:sz w:val="28"/>
          <w:szCs w:val="28"/>
        </w:rPr>
        <w:t>师（珠）校发</w:t>
      </w:r>
      <w:r>
        <w:rPr>
          <w:rFonts w:ascii="仿宋_GB2312" w:eastAsia="仿宋_GB2312" w:cs="仿宋_GB2312" w:hint="eastAsia"/>
          <w:b/>
          <w:bCs/>
          <w:sz w:val="28"/>
          <w:szCs w:val="28"/>
        </w:rPr>
        <w:t>〔</w:t>
      </w:r>
      <w:r>
        <w:rPr>
          <w:rFonts w:ascii="仿宋_GB2312" w:eastAsia="仿宋_GB2312" w:cs="仿宋_GB2312"/>
          <w:b/>
          <w:bCs/>
          <w:sz w:val="28"/>
          <w:szCs w:val="28"/>
        </w:rPr>
        <w:t>201</w:t>
      </w:r>
      <w:r w:rsidR="00E95A02">
        <w:rPr>
          <w:rFonts w:ascii="仿宋_GB2312" w:eastAsia="仿宋_GB2312" w:cs="仿宋_GB2312" w:hint="eastAsia"/>
          <w:b/>
          <w:bCs/>
          <w:sz w:val="28"/>
          <w:szCs w:val="28"/>
        </w:rPr>
        <w:t>7</w:t>
      </w:r>
      <w:r>
        <w:rPr>
          <w:rFonts w:ascii="仿宋_GB2312" w:eastAsia="仿宋_GB2312" w:cs="仿宋_GB2312" w:hint="eastAsia"/>
          <w:b/>
          <w:bCs/>
          <w:sz w:val="28"/>
          <w:szCs w:val="28"/>
        </w:rPr>
        <w:t>〕</w:t>
      </w:r>
      <w:r w:rsidR="00891373">
        <w:rPr>
          <w:rFonts w:ascii="仿宋_GB2312" w:eastAsia="仿宋_GB2312" w:cs="仿宋_GB2312" w:hint="eastAsia"/>
          <w:b/>
          <w:bCs/>
          <w:sz w:val="28"/>
          <w:szCs w:val="28"/>
        </w:rPr>
        <w:t>4</w:t>
      </w:r>
      <w:r w:rsidR="008852EE">
        <w:rPr>
          <w:rFonts w:ascii="仿宋_GB2312" w:eastAsia="仿宋_GB2312" w:cs="仿宋_GB2312" w:hint="eastAsia"/>
          <w:b/>
          <w:bCs/>
          <w:sz w:val="28"/>
          <w:szCs w:val="28"/>
        </w:rPr>
        <w:t>9</w:t>
      </w:r>
      <w:r>
        <w:rPr>
          <w:rFonts w:ascii="仿宋_GB2312" w:eastAsia="仿宋_GB2312" w:cs="仿宋_GB2312" w:hint="eastAsia"/>
          <w:b/>
          <w:bCs/>
          <w:sz w:val="28"/>
          <w:szCs w:val="28"/>
        </w:rPr>
        <w:t>号</w:t>
      </w:r>
    </w:p>
    <w:p w:rsidR="00130BE2" w:rsidRPr="002208EB" w:rsidRDefault="00130BE2" w:rsidP="001F2BE3">
      <w:pPr>
        <w:jc w:val="center"/>
        <w:rPr>
          <w:rFonts w:ascii="楷体_GB2312" w:eastAsia="楷体_GB2312" w:hAnsi="楷体" w:cs="楷体"/>
          <w:b/>
          <w:color w:val="000000" w:themeColor="text1"/>
          <w:w w:val="90"/>
          <w:sz w:val="36"/>
          <w:szCs w:val="36"/>
        </w:rPr>
      </w:pPr>
      <w:r w:rsidRPr="002208EB">
        <w:rPr>
          <w:rFonts w:ascii="楷体_GB2312" w:eastAsia="楷体_GB2312" w:hAnsi="楷体" w:cs="楷体" w:hint="eastAsia"/>
          <w:b/>
          <w:color w:val="000000" w:themeColor="text1"/>
          <w:w w:val="90"/>
          <w:sz w:val="36"/>
          <w:szCs w:val="36"/>
        </w:rPr>
        <w:t>关于印发</w:t>
      </w:r>
      <w:r w:rsidR="007A2B02" w:rsidRPr="002208EB">
        <w:rPr>
          <w:rFonts w:ascii="楷体_GB2312" w:eastAsia="楷体_GB2312" w:hAnsi="楷体" w:cs="楷体" w:hint="eastAsia"/>
          <w:b/>
          <w:color w:val="000000" w:themeColor="text1"/>
          <w:w w:val="90"/>
          <w:sz w:val="36"/>
          <w:szCs w:val="36"/>
        </w:rPr>
        <w:t>《北京师范大学珠海分校</w:t>
      </w:r>
      <w:r w:rsidR="007A2B02" w:rsidRPr="002208EB">
        <w:rPr>
          <w:rFonts w:ascii="楷体_GB2312" w:eastAsia="楷体_GB2312" w:hAnsi="黑体" w:hint="eastAsia"/>
          <w:b/>
          <w:bCs/>
          <w:w w:val="90"/>
          <w:sz w:val="36"/>
          <w:szCs w:val="36"/>
        </w:rPr>
        <w:t>差旅费管理</w:t>
      </w:r>
      <w:r w:rsidR="007A2B02">
        <w:rPr>
          <w:rFonts w:ascii="楷体_GB2312" w:eastAsia="楷体_GB2312" w:hAnsi="黑体" w:hint="eastAsia"/>
          <w:b/>
          <w:bCs/>
          <w:w w:val="90"/>
          <w:sz w:val="36"/>
          <w:szCs w:val="36"/>
        </w:rPr>
        <w:t>办法</w:t>
      </w:r>
      <w:r w:rsidR="007A2B02" w:rsidRPr="002208EB">
        <w:rPr>
          <w:rFonts w:ascii="楷体_GB2312" w:eastAsia="楷体_GB2312" w:hAnsi="楷体" w:cs="楷体" w:hint="eastAsia"/>
          <w:b/>
          <w:color w:val="000000" w:themeColor="text1"/>
          <w:w w:val="90"/>
          <w:sz w:val="36"/>
          <w:szCs w:val="36"/>
        </w:rPr>
        <w:t>》</w:t>
      </w:r>
      <w:r w:rsidRPr="002208EB">
        <w:rPr>
          <w:rFonts w:ascii="楷体_GB2312" w:eastAsia="楷体_GB2312" w:hAnsi="楷体" w:cs="楷体" w:hint="eastAsia"/>
          <w:b/>
          <w:color w:val="000000" w:themeColor="text1"/>
          <w:w w:val="90"/>
          <w:sz w:val="36"/>
          <w:szCs w:val="36"/>
        </w:rPr>
        <w:t>的通知</w:t>
      </w:r>
    </w:p>
    <w:p w:rsidR="00E6149B" w:rsidRDefault="00E6149B" w:rsidP="00AF714E">
      <w:pPr>
        <w:autoSpaceDE w:val="0"/>
        <w:autoSpaceDN w:val="0"/>
        <w:adjustRightInd w:val="0"/>
        <w:spacing w:line="400" w:lineRule="exact"/>
        <w:jc w:val="left"/>
        <w:rPr>
          <w:rFonts w:ascii="楷体" w:eastAsia="楷体" w:hAnsi="楷体" w:cs="楷体"/>
          <w:sz w:val="28"/>
          <w:szCs w:val="28"/>
        </w:rPr>
      </w:pPr>
    </w:p>
    <w:p w:rsidR="00130BE2" w:rsidRPr="006C16DF" w:rsidRDefault="00130BE2" w:rsidP="00F61B39">
      <w:pPr>
        <w:autoSpaceDE w:val="0"/>
        <w:autoSpaceDN w:val="0"/>
        <w:adjustRightInd w:val="0"/>
        <w:spacing w:line="460" w:lineRule="exact"/>
        <w:jc w:val="left"/>
        <w:rPr>
          <w:rFonts w:ascii="楷体_GB2312" w:eastAsia="楷体_GB2312" w:hAnsi="楷体"/>
          <w:sz w:val="28"/>
          <w:szCs w:val="28"/>
        </w:rPr>
      </w:pPr>
      <w:r w:rsidRPr="006C16DF">
        <w:rPr>
          <w:rFonts w:ascii="楷体_GB2312" w:eastAsia="楷体_GB2312" w:hAnsi="楷体" w:cs="楷体" w:hint="eastAsia"/>
          <w:sz w:val="28"/>
          <w:szCs w:val="28"/>
        </w:rPr>
        <w:t>校内各单位：</w:t>
      </w:r>
    </w:p>
    <w:p w:rsidR="00E6149B" w:rsidRPr="00E95A02" w:rsidRDefault="000D22B0" w:rsidP="00F61B39">
      <w:pPr>
        <w:spacing w:line="460" w:lineRule="exact"/>
        <w:ind w:firstLineChars="200" w:firstLine="560"/>
        <w:jc w:val="left"/>
        <w:rPr>
          <w:rFonts w:ascii="楷体_GB2312" w:eastAsia="楷体_GB2312" w:hAnsi="楷体" w:cs="楷体"/>
          <w:sz w:val="28"/>
          <w:szCs w:val="28"/>
        </w:rPr>
      </w:pPr>
      <w:r w:rsidRPr="006C16DF">
        <w:rPr>
          <w:rFonts w:ascii="楷体_GB2312" w:eastAsia="楷体_GB2312" w:hAnsi="楷体" w:cs="楷体" w:hint="eastAsia"/>
          <w:sz w:val="28"/>
          <w:szCs w:val="28"/>
        </w:rPr>
        <w:t>《</w:t>
      </w:r>
      <w:r w:rsidRPr="00F61B39">
        <w:rPr>
          <w:rFonts w:ascii="楷体_GB2312" w:eastAsia="楷体_GB2312" w:hAnsi="楷体" w:cs="楷体" w:hint="eastAsia"/>
          <w:sz w:val="28"/>
          <w:szCs w:val="28"/>
        </w:rPr>
        <w:t>北京师范大学珠海分校</w:t>
      </w:r>
      <w:r>
        <w:rPr>
          <w:rFonts w:ascii="楷体_GB2312" w:eastAsia="楷体_GB2312" w:hAnsi="楷体" w:cs="楷体" w:hint="eastAsia"/>
          <w:sz w:val="28"/>
          <w:szCs w:val="28"/>
        </w:rPr>
        <w:t>差旅费管理办法</w:t>
      </w:r>
      <w:r w:rsidRPr="006C16DF">
        <w:rPr>
          <w:rFonts w:ascii="楷体_GB2312" w:eastAsia="楷体_GB2312" w:hAnsi="楷体" w:cs="楷体" w:hint="eastAsia"/>
          <w:sz w:val="28"/>
          <w:szCs w:val="28"/>
        </w:rPr>
        <w:t>》</w:t>
      </w:r>
      <w:r w:rsidR="00611A04" w:rsidRPr="00DA700F">
        <w:rPr>
          <w:rFonts w:ascii="楷体_GB2312" w:eastAsia="楷体_GB2312" w:hAnsi="楷体" w:cs="楷体" w:hint="eastAsia"/>
          <w:sz w:val="28"/>
          <w:szCs w:val="28"/>
        </w:rPr>
        <w:t>业经学校</w:t>
      </w:r>
      <w:r w:rsidR="00891DAD">
        <w:rPr>
          <w:rFonts w:ascii="楷体_GB2312" w:eastAsia="楷体_GB2312" w:hAnsi="楷体" w:cs="楷体" w:hint="eastAsia"/>
          <w:sz w:val="28"/>
          <w:szCs w:val="28"/>
        </w:rPr>
        <w:t>办公会</w:t>
      </w:r>
      <w:r w:rsidR="00611A04" w:rsidRPr="00DA700F">
        <w:rPr>
          <w:rFonts w:ascii="楷体_GB2312" w:eastAsia="楷体_GB2312" w:hAnsi="楷体" w:cs="楷体" w:hint="eastAsia"/>
          <w:sz w:val="28"/>
          <w:szCs w:val="28"/>
        </w:rPr>
        <w:t>讨论通过，现印发各单位，请遵照执行</w:t>
      </w:r>
      <w:r w:rsidR="00130BE2" w:rsidRPr="006C16DF">
        <w:rPr>
          <w:rFonts w:ascii="楷体_GB2312" w:eastAsia="楷体_GB2312" w:hAnsi="楷体" w:cs="楷体" w:hint="eastAsia"/>
          <w:sz w:val="28"/>
          <w:szCs w:val="28"/>
        </w:rPr>
        <w:t>。</w:t>
      </w:r>
    </w:p>
    <w:p w:rsidR="00130BE2" w:rsidRPr="006C16DF" w:rsidRDefault="00130BE2" w:rsidP="00F61B39">
      <w:pPr>
        <w:spacing w:line="460" w:lineRule="exact"/>
        <w:ind w:firstLineChars="200" w:firstLine="560"/>
        <w:rPr>
          <w:rFonts w:ascii="楷体_GB2312" w:eastAsia="楷体_GB2312" w:hAnsi="楷体" w:cs="楷体"/>
          <w:sz w:val="28"/>
          <w:szCs w:val="28"/>
        </w:rPr>
      </w:pPr>
      <w:r w:rsidRPr="006C16DF">
        <w:rPr>
          <w:rFonts w:ascii="楷体_GB2312" w:eastAsia="楷体_GB2312" w:hAnsi="楷体" w:hint="eastAsia"/>
          <w:sz w:val="28"/>
          <w:szCs w:val="28"/>
        </w:rPr>
        <w:t>特此通知。</w:t>
      </w:r>
      <w:bookmarkStart w:id="0" w:name="_GoBack"/>
      <w:bookmarkEnd w:id="0"/>
    </w:p>
    <w:p w:rsidR="00E6149B" w:rsidRPr="006C16DF" w:rsidRDefault="00E6149B" w:rsidP="00F61B39">
      <w:pPr>
        <w:spacing w:line="460" w:lineRule="exact"/>
        <w:ind w:firstLineChars="200" w:firstLine="560"/>
        <w:rPr>
          <w:rFonts w:ascii="楷体_GB2312" w:eastAsia="楷体_GB2312" w:hAnsi="楷体" w:cs="楷体"/>
          <w:sz w:val="28"/>
          <w:szCs w:val="28"/>
        </w:rPr>
      </w:pPr>
    </w:p>
    <w:p w:rsidR="00F61B39" w:rsidRDefault="00130BE2" w:rsidP="00293733">
      <w:pPr>
        <w:spacing w:line="460" w:lineRule="exact"/>
        <w:ind w:firstLineChars="200" w:firstLine="560"/>
        <w:rPr>
          <w:rFonts w:ascii="楷体_GB2312" w:eastAsia="楷体_GB2312" w:hAnsi="楷体" w:cs="楷体"/>
          <w:sz w:val="28"/>
          <w:szCs w:val="28"/>
        </w:rPr>
      </w:pPr>
      <w:r w:rsidRPr="006C16DF">
        <w:rPr>
          <w:rFonts w:ascii="楷体_GB2312" w:eastAsia="楷体_GB2312" w:hAnsi="楷体" w:cs="楷体" w:hint="eastAsia"/>
          <w:sz w:val="28"/>
          <w:szCs w:val="28"/>
        </w:rPr>
        <w:t>附件：</w:t>
      </w:r>
      <w:r w:rsidR="002208EB" w:rsidRPr="00F61B39">
        <w:rPr>
          <w:rFonts w:ascii="楷体_GB2312" w:eastAsia="楷体_GB2312" w:hAnsi="楷体" w:cs="楷体" w:hint="eastAsia"/>
          <w:sz w:val="28"/>
          <w:szCs w:val="28"/>
        </w:rPr>
        <w:t>北京师范大学珠海分校</w:t>
      </w:r>
      <w:r w:rsidR="002208EB">
        <w:rPr>
          <w:rFonts w:ascii="楷体_GB2312" w:eastAsia="楷体_GB2312" w:hAnsi="楷体" w:cs="楷体" w:hint="eastAsia"/>
          <w:sz w:val="28"/>
          <w:szCs w:val="28"/>
        </w:rPr>
        <w:t>差旅费管理</w:t>
      </w:r>
      <w:r w:rsidR="00D16BDA">
        <w:rPr>
          <w:rFonts w:ascii="楷体_GB2312" w:eastAsia="楷体_GB2312" w:hAnsi="楷体" w:cs="楷体" w:hint="eastAsia"/>
          <w:sz w:val="28"/>
          <w:szCs w:val="28"/>
        </w:rPr>
        <w:t>办法</w:t>
      </w:r>
    </w:p>
    <w:p w:rsidR="00293733" w:rsidRDefault="00293733" w:rsidP="00293733">
      <w:pPr>
        <w:spacing w:line="460" w:lineRule="exact"/>
        <w:ind w:firstLineChars="200" w:firstLine="560"/>
        <w:rPr>
          <w:rFonts w:ascii="楷体_GB2312" w:eastAsia="楷体_GB2312" w:hAnsi="楷体" w:cs="楷体"/>
          <w:sz w:val="28"/>
          <w:szCs w:val="28"/>
        </w:rPr>
      </w:pPr>
    </w:p>
    <w:p w:rsidR="00293733" w:rsidRPr="003750F1" w:rsidRDefault="00293733" w:rsidP="00293733">
      <w:pPr>
        <w:spacing w:line="460" w:lineRule="exact"/>
        <w:ind w:firstLineChars="200" w:firstLine="560"/>
        <w:rPr>
          <w:rFonts w:ascii="楷体_GB2312" w:eastAsia="楷体_GB2312" w:hAnsi="楷体" w:cs="楷体"/>
          <w:sz w:val="28"/>
          <w:szCs w:val="28"/>
        </w:rPr>
      </w:pPr>
    </w:p>
    <w:p w:rsidR="00AF714E" w:rsidRDefault="00130BE2" w:rsidP="00AF714E">
      <w:pPr>
        <w:spacing w:line="440" w:lineRule="exact"/>
        <w:ind w:right="560" w:firstLine="420"/>
        <w:jc w:val="right"/>
        <w:rPr>
          <w:rFonts w:ascii="楷体_GB2312" w:eastAsia="楷体_GB2312" w:hAnsi="楷体"/>
          <w:sz w:val="28"/>
          <w:szCs w:val="28"/>
        </w:rPr>
      </w:pPr>
      <w:r w:rsidRPr="006C16DF">
        <w:rPr>
          <w:rFonts w:ascii="楷体_GB2312" w:eastAsia="楷体_GB2312" w:hAnsi="楷体" w:cs="楷体" w:hint="eastAsia"/>
          <w:sz w:val="28"/>
          <w:szCs w:val="28"/>
        </w:rPr>
        <w:t>北京师范大学珠海分校</w:t>
      </w:r>
    </w:p>
    <w:p w:rsidR="00AF714E" w:rsidRPr="003750F1" w:rsidRDefault="00130BE2" w:rsidP="00530EED">
      <w:pPr>
        <w:spacing w:line="440" w:lineRule="exact"/>
        <w:ind w:right="840" w:firstLine="420"/>
        <w:jc w:val="right"/>
        <w:rPr>
          <w:rFonts w:ascii="楷体_GB2312" w:eastAsia="楷体_GB2312" w:hAnsi="楷体" w:cs="楷体"/>
          <w:sz w:val="28"/>
          <w:szCs w:val="28"/>
        </w:rPr>
      </w:pPr>
      <w:r w:rsidRPr="006C16DF">
        <w:rPr>
          <w:rFonts w:ascii="楷体_GB2312" w:eastAsia="楷体_GB2312" w:hAnsi="楷体" w:cs="楷体" w:hint="eastAsia"/>
          <w:sz w:val="28"/>
          <w:szCs w:val="28"/>
        </w:rPr>
        <w:t>20</w:t>
      </w:r>
      <w:r w:rsidR="00074315" w:rsidRPr="006C16DF">
        <w:rPr>
          <w:rFonts w:ascii="楷体_GB2312" w:eastAsia="楷体_GB2312" w:hAnsi="楷体" w:cs="楷体" w:hint="eastAsia"/>
          <w:sz w:val="28"/>
          <w:szCs w:val="28"/>
        </w:rPr>
        <w:t>1</w:t>
      </w:r>
      <w:r w:rsidR="007F59E5">
        <w:rPr>
          <w:rFonts w:ascii="楷体_GB2312" w:eastAsia="楷体_GB2312" w:hAnsi="楷体" w:cs="楷体" w:hint="eastAsia"/>
          <w:sz w:val="28"/>
          <w:szCs w:val="28"/>
        </w:rPr>
        <w:t>7</w:t>
      </w:r>
      <w:r w:rsidRPr="006C16DF">
        <w:rPr>
          <w:rFonts w:ascii="楷体_GB2312" w:eastAsia="楷体_GB2312" w:hAnsi="楷体" w:cs="楷体" w:hint="eastAsia"/>
          <w:sz w:val="28"/>
          <w:szCs w:val="28"/>
        </w:rPr>
        <w:t>年</w:t>
      </w:r>
      <w:r w:rsidR="00891373">
        <w:rPr>
          <w:rFonts w:ascii="楷体_GB2312" w:eastAsia="楷体_GB2312" w:hAnsi="楷体" w:cs="楷体" w:hint="eastAsia"/>
          <w:sz w:val="28"/>
          <w:szCs w:val="28"/>
        </w:rPr>
        <w:t>3</w:t>
      </w:r>
      <w:r w:rsidRPr="006C16DF">
        <w:rPr>
          <w:rFonts w:ascii="楷体_GB2312" w:eastAsia="楷体_GB2312" w:hAnsi="楷体" w:cs="楷体" w:hint="eastAsia"/>
          <w:sz w:val="28"/>
          <w:szCs w:val="28"/>
        </w:rPr>
        <w:t>月</w:t>
      </w:r>
      <w:r w:rsidR="008852EE">
        <w:rPr>
          <w:rFonts w:ascii="楷体_GB2312" w:eastAsia="楷体_GB2312" w:hAnsi="楷体" w:cs="楷体" w:hint="eastAsia"/>
          <w:sz w:val="28"/>
          <w:szCs w:val="28"/>
        </w:rPr>
        <w:t>24</w:t>
      </w:r>
      <w:r w:rsidRPr="006C16DF">
        <w:rPr>
          <w:rFonts w:ascii="楷体_GB2312" w:eastAsia="楷体_GB2312" w:hAnsi="楷体" w:cs="楷体" w:hint="eastAsia"/>
          <w:sz w:val="28"/>
          <w:szCs w:val="28"/>
        </w:rPr>
        <w:t>日</w:t>
      </w:r>
    </w:p>
    <w:p w:rsidR="00D96EC9" w:rsidRDefault="00D96EC9" w:rsidP="007D55F5">
      <w:pPr>
        <w:spacing w:line="220" w:lineRule="exact"/>
        <w:ind w:right="1399"/>
        <w:rPr>
          <w:rFonts w:ascii="楷体_GB2312" w:eastAsia="楷体_GB2312" w:hAnsi="楷体"/>
          <w:sz w:val="28"/>
          <w:szCs w:val="28"/>
        </w:rPr>
      </w:pPr>
    </w:p>
    <w:p w:rsidR="007E5A4A" w:rsidRDefault="007E5A4A" w:rsidP="007D55F5">
      <w:pPr>
        <w:spacing w:line="220" w:lineRule="exact"/>
        <w:ind w:right="1399"/>
        <w:rPr>
          <w:rFonts w:ascii="楷体_GB2312" w:eastAsia="楷体_GB2312" w:hAnsi="楷体"/>
          <w:sz w:val="28"/>
          <w:szCs w:val="28"/>
        </w:rPr>
      </w:pPr>
    </w:p>
    <w:p w:rsidR="0020414D" w:rsidRPr="00530EED" w:rsidRDefault="0020414D" w:rsidP="007D55F5">
      <w:pPr>
        <w:spacing w:line="220" w:lineRule="exact"/>
        <w:ind w:right="1399"/>
        <w:rPr>
          <w:rFonts w:ascii="楷体_GB2312" w:eastAsia="楷体_GB2312" w:hAnsi="楷体"/>
          <w:sz w:val="28"/>
          <w:szCs w:val="28"/>
        </w:rPr>
      </w:pPr>
    </w:p>
    <w:p w:rsidR="00130BE2" w:rsidRPr="00100344" w:rsidRDefault="00130BE2" w:rsidP="00A427C2">
      <w:pPr>
        <w:rPr>
          <w:rFonts w:ascii="黑体" w:eastAsia="黑体" w:hAnsi="黑体"/>
          <w:b/>
          <w:bCs/>
          <w:sz w:val="28"/>
          <w:szCs w:val="28"/>
        </w:rPr>
      </w:pPr>
      <w:r>
        <w:rPr>
          <w:rFonts w:ascii="方正楷体简体" w:eastAsia="黑体" w:hAnsi="华文仿宋" w:cs="黑体" w:hint="eastAsia"/>
          <w:b/>
          <w:bCs/>
          <w:sz w:val="28"/>
          <w:szCs w:val="28"/>
        </w:rPr>
        <w:t>主题词：印发</w:t>
      </w:r>
      <w:r w:rsidR="00891373">
        <w:rPr>
          <w:rFonts w:ascii="方正楷体简体" w:eastAsia="黑体" w:hAnsi="华文仿宋" w:cs="黑体" w:hint="eastAsia"/>
          <w:b/>
          <w:bCs/>
          <w:sz w:val="28"/>
          <w:szCs w:val="28"/>
        </w:rPr>
        <w:t xml:space="preserve">   </w:t>
      </w:r>
      <w:r w:rsidR="002208EB">
        <w:rPr>
          <w:rFonts w:ascii="方正楷体简体" w:eastAsia="黑体" w:hAnsi="华文仿宋" w:cs="方正楷体简体" w:hint="eastAsia"/>
          <w:b/>
          <w:bCs/>
          <w:sz w:val="28"/>
          <w:szCs w:val="28"/>
        </w:rPr>
        <w:t>差旅费</w:t>
      </w:r>
      <w:r w:rsidR="00891373">
        <w:rPr>
          <w:rFonts w:ascii="方正楷体简体" w:eastAsia="黑体" w:hAnsi="华文仿宋" w:cs="方正楷体简体" w:hint="eastAsia"/>
          <w:b/>
          <w:bCs/>
          <w:sz w:val="28"/>
          <w:szCs w:val="28"/>
        </w:rPr>
        <w:t xml:space="preserve">   </w:t>
      </w:r>
      <w:r w:rsidR="0020414D">
        <w:rPr>
          <w:rFonts w:ascii="方正楷体简体" w:eastAsia="黑体" w:hAnsi="华文仿宋" w:cs="方正楷体简体" w:hint="eastAsia"/>
          <w:b/>
          <w:bCs/>
          <w:sz w:val="28"/>
          <w:szCs w:val="28"/>
        </w:rPr>
        <w:t>管理</w:t>
      </w:r>
      <w:r w:rsidR="00D16BDA">
        <w:rPr>
          <w:rFonts w:ascii="方正楷体简体" w:eastAsia="黑体" w:hAnsi="华文仿宋" w:cs="方正楷体简体" w:hint="eastAsia"/>
          <w:b/>
          <w:bCs/>
          <w:sz w:val="28"/>
          <w:szCs w:val="28"/>
        </w:rPr>
        <w:t>办法</w:t>
      </w:r>
      <w:r w:rsidR="00891373">
        <w:rPr>
          <w:rFonts w:ascii="方正楷体简体" w:eastAsia="黑体" w:hAnsi="华文仿宋" w:cs="方正楷体简体" w:hint="eastAsia"/>
          <w:b/>
          <w:bCs/>
          <w:sz w:val="28"/>
          <w:szCs w:val="28"/>
        </w:rPr>
        <w:t xml:space="preserve">   </w:t>
      </w:r>
      <w:r>
        <w:rPr>
          <w:rFonts w:ascii="黑体" w:eastAsia="黑体" w:hAnsi="黑体" w:cs="黑体" w:hint="eastAsia"/>
          <w:b/>
          <w:bCs/>
          <w:sz w:val="28"/>
          <w:szCs w:val="28"/>
        </w:rPr>
        <w:t>通知</w:t>
      </w:r>
    </w:p>
    <w:p w:rsidR="00130BE2" w:rsidRPr="00990E0A" w:rsidRDefault="00195C58" w:rsidP="00082A99">
      <w:pPr>
        <w:autoSpaceDE w:val="0"/>
        <w:autoSpaceDN w:val="0"/>
        <w:adjustRightInd w:val="0"/>
        <w:spacing w:line="520" w:lineRule="exact"/>
        <w:jc w:val="left"/>
        <w:rPr>
          <w:rFonts w:ascii="楷体_GB2312" w:eastAsia="楷体_GB2312" w:hAnsi="华文楷体"/>
          <w:sz w:val="28"/>
          <w:szCs w:val="28"/>
        </w:rPr>
      </w:pPr>
      <w:r w:rsidRPr="00195C58">
        <w:rPr>
          <w:noProof/>
        </w:rPr>
        <w:pict>
          <v:line id="_x0000_s1026" style="position:absolute;z-index:251656704" from="0,3.9pt" to="442.75pt,4pt" strokeweight="1.25pt"/>
        </w:pict>
      </w:r>
      <w:r w:rsidR="00130BE2" w:rsidRPr="00990E0A">
        <w:rPr>
          <w:rFonts w:ascii="楷体_GB2312" w:eastAsia="楷体_GB2312" w:hAnsi="华文楷体" w:cs="楷体_GB2312" w:hint="eastAsia"/>
          <w:sz w:val="28"/>
          <w:szCs w:val="28"/>
        </w:rPr>
        <w:t>报：</w:t>
      </w:r>
      <w:r w:rsidR="00E95A02">
        <w:rPr>
          <w:rFonts w:ascii="楷体_GB2312" w:eastAsia="楷体_GB2312" w:cs="楷体_GB2312" w:hint="eastAsia"/>
          <w:sz w:val="28"/>
          <w:szCs w:val="28"/>
        </w:rPr>
        <w:t>程建平</w:t>
      </w:r>
      <w:r w:rsidR="00130BE2" w:rsidRPr="00990E0A">
        <w:rPr>
          <w:rFonts w:ascii="楷体_GB2312" w:eastAsia="楷体_GB2312" w:cs="楷体_GB2312" w:hint="eastAsia"/>
          <w:sz w:val="28"/>
          <w:szCs w:val="28"/>
        </w:rPr>
        <w:t>书记、</w:t>
      </w:r>
      <w:r w:rsidR="00130BE2">
        <w:rPr>
          <w:rFonts w:ascii="楷体_GB2312" w:eastAsia="楷体_GB2312" w:cs="楷体_GB2312" w:hint="eastAsia"/>
          <w:sz w:val="28"/>
          <w:szCs w:val="28"/>
        </w:rPr>
        <w:t>董奇</w:t>
      </w:r>
      <w:r w:rsidR="00130BE2" w:rsidRPr="00990E0A">
        <w:rPr>
          <w:rFonts w:ascii="楷体_GB2312" w:eastAsia="楷体_GB2312" w:cs="楷体_GB2312" w:hint="eastAsia"/>
          <w:sz w:val="28"/>
          <w:szCs w:val="28"/>
        </w:rPr>
        <w:t>校长</w:t>
      </w:r>
    </w:p>
    <w:p w:rsidR="00130BE2" w:rsidRPr="00990E0A" w:rsidRDefault="00130BE2" w:rsidP="00082A99">
      <w:pPr>
        <w:spacing w:line="520" w:lineRule="exact"/>
        <w:rPr>
          <w:rFonts w:eastAsia="楷体_GB2312"/>
          <w:w w:val="85"/>
          <w:sz w:val="28"/>
          <w:szCs w:val="28"/>
        </w:rPr>
      </w:pPr>
      <w:r w:rsidRPr="00990E0A">
        <w:rPr>
          <w:rFonts w:ascii="楷体_GB2312" w:eastAsia="楷体_GB2312" w:hAnsi="宋体" w:cs="楷体_GB2312" w:hint="eastAsia"/>
          <w:sz w:val="28"/>
          <w:szCs w:val="28"/>
        </w:rPr>
        <w:t>送：</w:t>
      </w:r>
      <w:r w:rsidRPr="009837EF">
        <w:rPr>
          <w:rFonts w:eastAsia="楷体_GB2312" w:cs="楷体_GB2312" w:hint="eastAsia"/>
          <w:w w:val="99"/>
          <w:sz w:val="28"/>
          <w:szCs w:val="28"/>
        </w:rPr>
        <w:t>北京师范大学珠海教育园区领导小组成员，分校正副校长、正副书记</w:t>
      </w:r>
    </w:p>
    <w:p w:rsidR="00130BE2" w:rsidRPr="00990E0A" w:rsidRDefault="00130BE2" w:rsidP="00082A99">
      <w:pPr>
        <w:spacing w:line="520" w:lineRule="exact"/>
        <w:rPr>
          <w:rFonts w:ascii="楷体_GB2312" w:eastAsia="楷体_GB2312"/>
          <w:sz w:val="28"/>
          <w:szCs w:val="28"/>
        </w:rPr>
      </w:pPr>
      <w:r w:rsidRPr="00990E0A">
        <w:rPr>
          <w:rFonts w:ascii="楷体_GB2312" w:eastAsia="楷体_GB2312" w:hAnsi="华文楷体" w:cs="楷体_GB2312" w:hint="eastAsia"/>
          <w:sz w:val="28"/>
          <w:szCs w:val="28"/>
        </w:rPr>
        <w:t>抄：</w:t>
      </w:r>
      <w:r w:rsidRPr="00990E0A">
        <w:rPr>
          <w:rFonts w:ascii="楷体_GB2312" w:eastAsia="楷体_GB2312" w:cs="楷体_GB2312" w:hint="eastAsia"/>
          <w:sz w:val="28"/>
          <w:szCs w:val="28"/>
        </w:rPr>
        <w:t>北京师范大学校长办公室，珠海市教育局</w:t>
      </w:r>
    </w:p>
    <w:p w:rsidR="006C16DF" w:rsidRDefault="00195C58" w:rsidP="006C16DF">
      <w:pPr>
        <w:rPr>
          <w:rFonts w:ascii="楷体_GB2312" w:eastAsia="楷体_GB2312" w:hAnsi="华文楷体" w:cs="楷体_GB2312"/>
          <w:sz w:val="28"/>
          <w:szCs w:val="28"/>
        </w:rPr>
      </w:pPr>
      <w:r w:rsidRPr="00195C58">
        <w:rPr>
          <w:noProof/>
        </w:rPr>
        <w:pict>
          <v:line id="_x0000_s1027" style="position:absolute;left:0;text-align:left;z-index:251657728" from="0,34.9pt" to="442.5pt,34.9pt" strokeweight="1.25pt"/>
        </w:pict>
      </w:r>
      <w:r w:rsidRPr="00195C58">
        <w:rPr>
          <w:noProof/>
        </w:rPr>
        <w:pict>
          <v:line id="_x0000_s1028" style="position:absolute;left:0;text-align:left;z-index:251658752" from="0,3.8pt" to="442.5pt,3.8pt"/>
        </w:pict>
      </w:r>
      <w:r w:rsidR="00130BE2" w:rsidRPr="00990E0A">
        <w:rPr>
          <w:rFonts w:ascii="楷体_GB2312" w:eastAsia="楷体_GB2312" w:hAnsi="华文楷体" w:cs="楷体_GB2312" w:hint="eastAsia"/>
          <w:sz w:val="28"/>
          <w:szCs w:val="28"/>
        </w:rPr>
        <w:t>北京师范大学珠海分校办公室</w:t>
      </w:r>
      <w:r w:rsidR="00891373">
        <w:rPr>
          <w:rFonts w:ascii="楷体_GB2312" w:eastAsia="楷体_GB2312" w:hAnsi="华文楷体" w:cs="楷体_GB2312" w:hint="eastAsia"/>
          <w:sz w:val="28"/>
          <w:szCs w:val="28"/>
        </w:rPr>
        <w:t xml:space="preserve">                </w:t>
      </w:r>
      <w:r w:rsidR="00130BE2">
        <w:rPr>
          <w:rFonts w:ascii="楷体_GB2312" w:eastAsia="楷体_GB2312" w:hAnsi="华文楷体" w:cs="楷体_GB2312"/>
          <w:sz w:val="28"/>
          <w:szCs w:val="28"/>
        </w:rPr>
        <w:t>201</w:t>
      </w:r>
      <w:r w:rsidR="00E95A02">
        <w:rPr>
          <w:rFonts w:ascii="楷体_GB2312" w:eastAsia="楷体_GB2312" w:hAnsi="华文楷体" w:cs="楷体_GB2312" w:hint="eastAsia"/>
          <w:sz w:val="28"/>
          <w:szCs w:val="28"/>
        </w:rPr>
        <w:t>7</w:t>
      </w:r>
      <w:r w:rsidR="00130BE2" w:rsidRPr="00990E0A">
        <w:rPr>
          <w:rFonts w:ascii="楷体_GB2312" w:eastAsia="楷体_GB2312" w:hAnsi="华文楷体" w:cs="楷体_GB2312" w:hint="eastAsia"/>
          <w:sz w:val="28"/>
          <w:szCs w:val="28"/>
        </w:rPr>
        <w:t>年</w:t>
      </w:r>
      <w:r w:rsidR="00891373">
        <w:rPr>
          <w:rFonts w:ascii="楷体_GB2312" w:eastAsia="楷体_GB2312" w:hAnsi="华文楷体" w:cs="楷体_GB2312" w:hint="eastAsia"/>
          <w:sz w:val="28"/>
          <w:szCs w:val="28"/>
        </w:rPr>
        <w:t>3</w:t>
      </w:r>
      <w:r w:rsidR="00130BE2" w:rsidRPr="00990E0A">
        <w:rPr>
          <w:rFonts w:ascii="楷体_GB2312" w:eastAsia="楷体_GB2312" w:hAnsi="华文楷体" w:cs="楷体_GB2312" w:hint="eastAsia"/>
          <w:sz w:val="28"/>
          <w:szCs w:val="28"/>
        </w:rPr>
        <w:t>月</w:t>
      </w:r>
      <w:r w:rsidR="008852EE">
        <w:rPr>
          <w:rFonts w:ascii="楷体_GB2312" w:eastAsia="楷体_GB2312" w:hAnsi="华文楷体" w:cs="楷体_GB2312" w:hint="eastAsia"/>
          <w:sz w:val="28"/>
          <w:szCs w:val="28"/>
        </w:rPr>
        <w:t>24</w:t>
      </w:r>
      <w:r w:rsidR="00130BE2" w:rsidRPr="00990E0A">
        <w:rPr>
          <w:rFonts w:ascii="楷体_GB2312" w:eastAsia="楷体_GB2312" w:hAnsi="华文楷体" w:cs="楷体_GB2312" w:hint="eastAsia"/>
          <w:sz w:val="28"/>
          <w:szCs w:val="28"/>
        </w:rPr>
        <w:t>日印发</w:t>
      </w:r>
    </w:p>
    <w:tbl>
      <w:tblPr>
        <w:tblW w:w="5000" w:type="pct"/>
        <w:tblCellSpacing w:w="0" w:type="dxa"/>
        <w:tblCellMar>
          <w:left w:w="0" w:type="dxa"/>
          <w:right w:w="0" w:type="dxa"/>
        </w:tblCellMar>
        <w:tblLook w:val="04A0"/>
      </w:tblPr>
      <w:tblGrid>
        <w:gridCol w:w="9444"/>
      </w:tblGrid>
      <w:tr w:rsidR="00E43C59" w:rsidRPr="001B581D" w:rsidTr="00F77397">
        <w:trPr>
          <w:tblCellSpacing w:w="0" w:type="dxa"/>
        </w:trPr>
        <w:tc>
          <w:tcPr>
            <w:tcW w:w="0" w:type="auto"/>
            <w:tcMar>
              <w:top w:w="0" w:type="dxa"/>
              <w:left w:w="300" w:type="dxa"/>
              <w:bottom w:w="0" w:type="dxa"/>
              <w:right w:w="300" w:type="dxa"/>
            </w:tcMar>
            <w:vAlign w:val="center"/>
            <w:hideMark/>
          </w:tcPr>
          <w:p w:rsidR="00E43C59" w:rsidRPr="001B581D" w:rsidRDefault="00E43C59" w:rsidP="00F77397">
            <w:pPr>
              <w:widowControl/>
              <w:spacing w:before="100" w:beforeAutospacing="1" w:after="100" w:afterAutospacing="1" w:line="360" w:lineRule="auto"/>
              <w:ind w:firstLine="375"/>
              <w:jc w:val="left"/>
              <w:rPr>
                <w:rFonts w:ascii="宋体" w:hAnsi="宋体" w:cs="宋体"/>
                <w:kern w:val="0"/>
                <w:sz w:val="18"/>
                <w:szCs w:val="18"/>
              </w:rPr>
            </w:pPr>
          </w:p>
        </w:tc>
      </w:tr>
      <w:tr w:rsidR="00E43C59" w:rsidRPr="001B581D" w:rsidTr="00F77397">
        <w:trPr>
          <w:tblCellSpacing w:w="0" w:type="dxa"/>
        </w:trPr>
        <w:tc>
          <w:tcPr>
            <w:tcW w:w="0" w:type="auto"/>
            <w:vAlign w:val="center"/>
            <w:hideMark/>
          </w:tcPr>
          <w:p w:rsidR="00E43C59" w:rsidRPr="001B581D" w:rsidRDefault="00E43C59" w:rsidP="00F77397">
            <w:pPr>
              <w:widowControl/>
              <w:jc w:val="left"/>
              <w:rPr>
                <w:rFonts w:ascii="宋体" w:hAnsi="宋体" w:cs="宋体"/>
                <w:kern w:val="0"/>
                <w:sz w:val="18"/>
                <w:szCs w:val="18"/>
              </w:rPr>
            </w:pPr>
          </w:p>
        </w:tc>
      </w:tr>
      <w:tr w:rsidR="00E43C59" w:rsidRPr="001B581D" w:rsidTr="00F77397">
        <w:trPr>
          <w:tblCellSpacing w:w="0" w:type="dxa"/>
        </w:trPr>
        <w:tc>
          <w:tcPr>
            <w:tcW w:w="0" w:type="auto"/>
            <w:vAlign w:val="center"/>
            <w:hideMark/>
          </w:tcPr>
          <w:p w:rsidR="00E43C59" w:rsidRPr="001B581D" w:rsidRDefault="00E43C59" w:rsidP="00F77397">
            <w:pPr>
              <w:widowControl/>
              <w:jc w:val="left"/>
              <w:rPr>
                <w:rFonts w:ascii="宋体" w:hAnsi="宋体" w:cs="宋体"/>
                <w:kern w:val="0"/>
                <w:sz w:val="18"/>
                <w:szCs w:val="18"/>
              </w:rPr>
            </w:pPr>
          </w:p>
        </w:tc>
      </w:tr>
      <w:tr w:rsidR="00E43C59" w:rsidRPr="001B581D" w:rsidTr="00F77397">
        <w:trPr>
          <w:tblCellSpacing w:w="0" w:type="dxa"/>
        </w:trPr>
        <w:tc>
          <w:tcPr>
            <w:tcW w:w="0" w:type="auto"/>
            <w:vAlign w:val="center"/>
            <w:hideMark/>
          </w:tcPr>
          <w:p w:rsidR="00E43C59" w:rsidRPr="001B581D" w:rsidRDefault="00E43C59" w:rsidP="00F77397">
            <w:pPr>
              <w:widowControl/>
              <w:jc w:val="left"/>
              <w:rPr>
                <w:rFonts w:ascii="宋体" w:hAnsi="宋体" w:cs="宋体"/>
                <w:kern w:val="0"/>
                <w:sz w:val="18"/>
                <w:szCs w:val="18"/>
              </w:rPr>
            </w:pPr>
          </w:p>
        </w:tc>
      </w:tr>
      <w:tr w:rsidR="00E43C59" w:rsidRPr="001B581D" w:rsidTr="00F77397">
        <w:trPr>
          <w:tblCellSpacing w:w="0" w:type="dxa"/>
        </w:trPr>
        <w:tc>
          <w:tcPr>
            <w:tcW w:w="0" w:type="auto"/>
            <w:vAlign w:val="center"/>
            <w:hideMark/>
          </w:tcPr>
          <w:p w:rsidR="00E43C59" w:rsidRPr="001B581D" w:rsidRDefault="00E43C59" w:rsidP="00F77397">
            <w:pPr>
              <w:widowControl/>
              <w:jc w:val="center"/>
              <w:rPr>
                <w:rFonts w:ascii="宋体" w:hAnsi="宋体" w:cs="宋体"/>
                <w:kern w:val="0"/>
                <w:sz w:val="18"/>
                <w:szCs w:val="18"/>
              </w:rPr>
            </w:pPr>
          </w:p>
        </w:tc>
      </w:tr>
    </w:tbl>
    <w:p w:rsidR="002208EB" w:rsidRPr="00196EDE" w:rsidRDefault="002208EB" w:rsidP="002208EB">
      <w:pPr>
        <w:spacing w:line="400" w:lineRule="exact"/>
        <w:rPr>
          <w:rStyle w:val="ad"/>
          <w:rFonts w:ascii="楷体_GB2312" w:eastAsia="楷体_GB2312" w:hAnsi="宋体"/>
          <w:b w:val="0"/>
          <w:sz w:val="28"/>
          <w:szCs w:val="28"/>
        </w:rPr>
      </w:pPr>
      <w:bookmarkStart w:id="1" w:name="OLE_LINK23"/>
      <w:r w:rsidRPr="00196EDE">
        <w:rPr>
          <w:rStyle w:val="ad"/>
          <w:rFonts w:ascii="楷体_GB2312" w:eastAsia="楷体_GB2312" w:hAnsi="宋体" w:hint="eastAsia"/>
          <w:b w:val="0"/>
          <w:sz w:val="28"/>
          <w:szCs w:val="28"/>
        </w:rPr>
        <w:lastRenderedPageBreak/>
        <w:t>附件：</w:t>
      </w:r>
    </w:p>
    <w:p w:rsidR="002208EB" w:rsidRPr="008A59A6" w:rsidRDefault="002208EB" w:rsidP="002208EB">
      <w:pPr>
        <w:spacing w:line="400" w:lineRule="exact"/>
        <w:jc w:val="center"/>
        <w:rPr>
          <w:rStyle w:val="ad"/>
          <w:rFonts w:ascii="楷体_GB2312" w:eastAsia="楷体_GB2312" w:hAnsi="宋体"/>
          <w:sz w:val="32"/>
          <w:szCs w:val="32"/>
        </w:rPr>
      </w:pPr>
      <w:r w:rsidRPr="008A59A6">
        <w:rPr>
          <w:rStyle w:val="ad"/>
          <w:rFonts w:ascii="楷体_GB2312" w:eastAsia="楷体_GB2312" w:hAnsi="宋体" w:hint="eastAsia"/>
          <w:sz w:val="32"/>
          <w:szCs w:val="32"/>
        </w:rPr>
        <w:t>北京师范大学珠海分校差旅费管理</w:t>
      </w:r>
      <w:r w:rsidR="00B92B3E">
        <w:rPr>
          <w:rStyle w:val="ad"/>
          <w:rFonts w:ascii="楷体_GB2312" w:eastAsia="楷体_GB2312" w:hAnsi="宋体" w:hint="eastAsia"/>
          <w:sz w:val="32"/>
          <w:szCs w:val="32"/>
        </w:rPr>
        <w:t>办法</w:t>
      </w:r>
    </w:p>
    <w:bookmarkEnd w:id="1"/>
    <w:p w:rsidR="002208EB" w:rsidRPr="00196EDE" w:rsidRDefault="002208EB" w:rsidP="00FA077B">
      <w:pPr>
        <w:spacing w:beforeLines="100" w:afterLines="100" w:line="380" w:lineRule="exact"/>
        <w:jc w:val="center"/>
        <w:rPr>
          <w:rFonts w:ascii="楷体_GB2312" w:eastAsia="楷体_GB2312" w:hAnsi="宋体"/>
          <w:b/>
          <w:bCs/>
          <w:sz w:val="24"/>
          <w:szCs w:val="24"/>
        </w:rPr>
      </w:pPr>
      <w:r w:rsidRPr="00196EDE">
        <w:rPr>
          <w:rStyle w:val="ad"/>
          <w:rFonts w:ascii="楷体_GB2312" w:eastAsia="楷体_GB2312" w:hAnsi="宋体" w:hint="eastAsia"/>
          <w:sz w:val="24"/>
          <w:szCs w:val="24"/>
        </w:rPr>
        <w:t>第一章</w:t>
      </w:r>
      <w:r w:rsidR="00891373">
        <w:rPr>
          <w:rStyle w:val="ad"/>
          <w:rFonts w:ascii="楷体_GB2312" w:eastAsia="楷体_GB2312" w:hAnsi="宋体" w:hint="eastAsia"/>
          <w:sz w:val="24"/>
          <w:szCs w:val="24"/>
        </w:rPr>
        <w:t xml:space="preserve">  </w:t>
      </w:r>
      <w:r w:rsidRPr="00196EDE">
        <w:rPr>
          <w:rStyle w:val="ad"/>
          <w:rFonts w:ascii="楷体_GB2312" w:eastAsia="楷体_GB2312" w:hAnsi="宋体" w:hint="eastAsia"/>
          <w:sz w:val="24"/>
          <w:szCs w:val="24"/>
        </w:rPr>
        <w:t>总</w:t>
      </w:r>
      <w:r w:rsidR="00891373">
        <w:rPr>
          <w:rStyle w:val="ad"/>
          <w:rFonts w:ascii="楷体_GB2312" w:eastAsia="楷体_GB2312" w:hAnsi="宋体" w:hint="eastAsia"/>
          <w:sz w:val="24"/>
          <w:szCs w:val="24"/>
        </w:rPr>
        <w:t xml:space="preserve">  </w:t>
      </w:r>
      <w:r w:rsidRPr="00196EDE">
        <w:rPr>
          <w:rStyle w:val="ad"/>
          <w:rFonts w:ascii="楷体_GB2312" w:eastAsia="楷体_GB2312" w:hAnsi="宋体" w:hint="eastAsia"/>
          <w:sz w:val="24"/>
          <w:szCs w:val="24"/>
        </w:rPr>
        <w:t>则</w:t>
      </w:r>
    </w:p>
    <w:p w:rsidR="002208EB" w:rsidRPr="00196EDE" w:rsidRDefault="002208EB" w:rsidP="00FA077B">
      <w:pPr>
        <w:spacing w:beforeLines="50" w:afterLines="50" w:line="380" w:lineRule="exact"/>
        <w:ind w:firstLineChars="196" w:firstLine="472"/>
        <w:rPr>
          <w:rFonts w:ascii="楷体_GB2312" w:eastAsia="楷体_GB2312" w:hAnsi="宋体"/>
          <w:color w:val="000000"/>
          <w:sz w:val="24"/>
          <w:szCs w:val="24"/>
        </w:rPr>
      </w:pPr>
      <w:r w:rsidRPr="00196EDE">
        <w:rPr>
          <w:rFonts w:ascii="楷体_GB2312" w:eastAsia="楷体_GB2312" w:hAnsi="宋体" w:hint="eastAsia"/>
          <w:b/>
          <w:bCs/>
          <w:color w:val="000000"/>
          <w:sz w:val="24"/>
          <w:szCs w:val="24"/>
        </w:rPr>
        <w:t>第一条</w:t>
      </w:r>
      <w:r w:rsidR="00891373">
        <w:rPr>
          <w:rFonts w:ascii="楷体_GB2312" w:eastAsia="楷体_GB2312" w:hAnsi="宋体" w:hint="eastAsia"/>
          <w:b/>
          <w:bCs/>
          <w:color w:val="000000"/>
          <w:sz w:val="24"/>
          <w:szCs w:val="24"/>
        </w:rPr>
        <w:t xml:space="preserve">  </w:t>
      </w:r>
      <w:r w:rsidRPr="00196EDE">
        <w:rPr>
          <w:rFonts w:ascii="楷体_GB2312" w:eastAsia="楷体_GB2312" w:hAnsi="宋体" w:hint="eastAsia"/>
          <w:color w:val="000000"/>
          <w:sz w:val="24"/>
          <w:szCs w:val="24"/>
        </w:rPr>
        <w:t>为了保证出差人员工作与生活的需要，规范差旅费管理，根据财政部颁布的《中央国家机关和事业单位差旅费管理办法》（财行</w:t>
      </w:r>
      <w:r w:rsidR="00396CB1">
        <w:rPr>
          <w:rFonts w:ascii="楷体_GB2312" w:eastAsia="楷体_GB2312" w:hAnsi="宋体" w:hint="eastAsia"/>
          <w:color w:val="000000"/>
          <w:sz w:val="24"/>
          <w:szCs w:val="24"/>
        </w:rPr>
        <w:t>〔</w:t>
      </w:r>
      <w:r w:rsidRPr="00196EDE">
        <w:rPr>
          <w:rFonts w:ascii="楷体_GB2312" w:eastAsia="楷体_GB2312" w:hAnsi="宋体" w:hint="eastAsia"/>
          <w:color w:val="000000"/>
          <w:sz w:val="24"/>
          <w:szCs w:val="24"/>
        </w:rPr>
        <w:t>2013</w:t>
      </w:r>
      <w:r w:rsidR="00396CB1">
        <w:rPr>
          <w:rFonts w:ascii="楷体_GB2312" w:eastAsia="楷体_GB2312" w:hAnsi="宋体" w:hint="eastAsia"/>
          <w:color w:val="000000"/>
          <w:sz w:val="24"/>
          <w:szCs w:val="24"/>
        </w:rPr>
        <w:t>〕</w:t>
      </w:r>
      <w:r w:rsidRPr="00196EDE">
        <w:rPr>
          <w:rFonts w:ascii="楷体_GB2312" w:eastAsia="楷体_GB2312" w:hAnsi="宋体" w:hint="eastAsia"/>
          <w:color w:val="000000"/>
          <w:sz w:val="24"/>
          <w:szCs w:val="24"/>
        </w:rPr>
        <w:t>531号）和</w:t>
      </w:r>
      <w:r w:rsidRPr="00196EDE">
        <w:rPr>
          <w:rFonts w:ascii="楷体_GB2312" w:eastAsia="楷体_GB2312" w:hAnsi="楷体" w:hint="eastAsia"/>
          <w:color w:val="000000"/>
          <w:sz w:val="24"/>
          <w:szCs w:val="24"/>
        </w:rPr>
        <w:t>《</w:t>
      </w:r>
      <w:r w:rsidRPr="00196EDE">
        <w:rPr>
          <w:rStyle w:val="ad"/>
          <w:rFonts w:ascii="楷体_GB2312" w:eastAsia="楷体_GB2312" w:hAnsi="楷体" w:hint="eastAsia"/>
          <w:b w:val="0"/>
          <w:color w:val="000000"/>
          <w:sz w:val="24"/>
          <w:szCs w:val="24"/>
        </w:rPr>
        <w:t>关于调整中央和国家机关差旅住宿费标准等有关问题的通知</w:t>
      </w:r>
      <w:r w:rsidRPr="00196EDE">
        <w:rPr>
          <w:rFonts w:ascii="楷体_GB2312" w:eastAsia="楷体_GB2312" w:hAnsi="楷体" w:hint="eastAsia"/>
          <w:color w:val="000000"/>
          <w:sz w:val="24"/>
          <w:szCs w:val="24"/>
        </w:rPr>
        <w:t>》（财行</w:t>
      </w:r>
      <w:r w:rsidR="00396CB1">
        <w:rPr>
          <w:rFonts w:ascii="楷体_GB2312" w:eastAsia="楷体_GB2312" w:hAnsi="宋体" w:hint="eastAsia"/>
          <w:color w:val="000000"/>
          <w:sz w:val="24"/>
          <w:szCs w:val="24"/>
        </w:rPr>
        <w:t>〔</w:t>
      </w:r>
      <w:r w:rsidRPr="00196EDE">
        <w:rPr>
          <w:rFonts w:ascii="楷体_GB2312" w:eastAsia="楷体_GB2312" w:hAnsi="楷体" w:hint="eastAsia"/>
          <w:color w:val="000000"/>
          <w:sz w:val="24"/>
          <w:szCs w:val="24"/>
        </w:rPr>
        <w:t>2015</w:t>
      </w:r>
      <w:r w:rsidR="00396CB1">
        <w:rPr>
          <w:rFonts w:ascii="楷体_GB2312" w:eastAsia="楷体_GB2312" w:hAnsi="宋体" w:hint="eastAsia"/>
          <w:color w:val="000000"/>
          <w:sz w:val="24"/>
          <w:szCs w:val="24"/>
        </w:rPr>
        <w:t>〕</w:t>
      </w:r>
      <w:r w:rsidRPr="00196EDE">
        <w:rPr>
          <w:rFonts w:ascii="楷体_GB2312" w:eastAsia="楷体_GB2312" w:hAnsi="楷体" w:hint="eastAsia"/>
          <w:color w:val="000000"/>
          <w:sz w:val="24"/>
          <w:szCs w:val="24"/>
        </w:rPr>
        <w:t>497号）</w:t>
      </w:r>
      <w:r w:rsidRPr="00196EDE">
        <w:rPr>
          <w:rFonts w:ascii="楷体_GB2312" w:eastAsia="楷体_GB2312" w:hAnsi="宋体" w:hint="eastAsia"/>
          <w:color w:val="000000"/>
          <w:sz w:val="24"/>
          <w:szCs w:val="24"/>
        </w:rPr>
        <w:t>、财政部和外交部颁布的</w:t>
      </w:r>
      <w:r w:rsidRPr="00196EDE">
        <w:rPr>
          <w:rFonts w:ascii="楷体_GB2312" w:eastAsia="楷体_GB2312" w:hAnsi="楷体" w:hint="eastAsia"/>
          <w:color w:val="000000"/>
          <w:sz w:val="24"/>
          <w:szCs w:val="24"/>
        </w:rPr>
        <w:t>《</w:t>
      </w:r>
      <w:r w:rsidRPr="00196EDE">
        <w:rPr>
          <w:rFonts w:ascii="楷体_GB2312" w:eastAsia="楷体_GB2312" w:hAnsi="楷体" w:cs="Tahoma" w:hint="eastAsia"/>
          <w:bCs/>
          <w:color w:val="000000"/>
          <w:kern w:val="0"/>
          <w:sz w:val="24"/>
          <w:szCs w:val="24"/>
        </w:rPr>
        <w:t>因公临时出国经费管理办法</w:t>
      </w:r>
      <w:r w:rsidRPr="00196EDE">
        <w:rPr>
          <w:rFonts w:ascii="楷体_GB2312" w:eastAsia="楷体_GB2312" w:hAnsi="楷体" w:hint="eastAsia"/>
          <w:color w:val="000000"/>
          <w:sz w:val="24"/>
          <w:szCs w:val="24"/>
        </w:rPr>
        <w:t>》（财行</w:t>
      </w:r>
      <w:r w:rsidR="00396CB1">
        <w:rPr>
          <w:rFonts w:ascii="楷体_GB2312" w:eastAsia="楷体_GB2312" w:hAnsi="宋体" w:hint="eastAsia"/>
          <w:color w:val="000000"/>
          <w:sz w:val="24"/>
          <w:szCs w:val="24"/>
        </w:rPr>
        <w:t>〔</w:t>
      </w:r>
      <w:r w:rsidRPr="00196EDE">
        <w:rPr>
          <w:rFonts w:ascii="楷体_GB2312" w:eastAsia="楷体_GB2312" w:hAnsi="楷体" w:hint="eastAsia"/>
          <w:color w:val="000000"/>
          <w:sz w:val="24"/>
          <w:szCs w:val="24"/>
        </w:rPr>
        <w:t>2013</w:t>
      </w:r>
      <w:r w:rsidR="00396CB1">
        <w:rPr>
          <w:rFonts w:ascii="楷体_GB2312" w:eastAsia="楷体_GB2312" w:hAnsi="宋体" w:hint="eastAsia"/>
          <w:color w:val="000000"/>
          <w:sz w:val="24"/>
          <w:szCs w:val="24"/>
        </w:rPr>
        <w:t>〕</w:t>
      </w:r>
      <w:r w:rsidRPr="00196EDE">
        <w:rPr>
          <w:rFonts w:ascii="楷体_GB2312" w:eastAsia="楷体_GB2312" w:hAnsi="楷体" w:hint="eastAsia"/>
          <w:color w:val="000000"/>
          <w:sz w:val="24"/>
          <w:szCs w:val="24"/>
        </w:rPr>
        <w:t>516号）、广东省财政厅颁布的《省直党政机关和事业单位差旅费管理办</w:t>
      </w:r>
      <w:r w:rsidRPr="00196EDE">
        <w:rPr>
          <w:rFonts w:ascii="楷体_GB2312" w:eastAsia="楷体_GB2312" w:hAnsi="华文楷体" w:hint="eastAsia"/>
          <w:color w:val="000000"/>
          <w:sz w:val="24"/>
          <w:szCs w:val="24"/>
        </w:rPr>
        <w:t>法》（粤财行</w:t>
      </w:r>
      <w:r w:rsidR="00396CB1">
        <w:rPr>
          <w:rFonts w:ascii="楷体_GB2312" w:eastAsia="楷体_GB2312" w:hAnsi="宋体" w:hint="eastAsia"/>
          <w:color w:val="000000"/>
          <w:sz w:val="24"/>
          <w:szCs w:val="24"/>
        </w:rPr>
        <w:t>〔</w:t>
      </w:r>
      <w:r w:rsidRPr="00196EDE">
        <w:rPr>
          <w:rFonts w:ascii="楷体_GB2312" w:eastAsia="楷体_GB2312" w:hAnsi="华文楷体" w:hint="eastAsia"/>
          <w:color w:val="000000"/>
          <w:sz w:val="24"/>
          <w:szCs w:val="24"/>
        </w:rPr>
        <w:t>2014</w:t>
      </w:r>
      <w:r w:rsidR="00396CB1">
        <w:rPr>
          <w:rFonts w:ascii="楷体_GB2312" w:eastAsia="楷体_GB2312" w:hAnsi="宋体" w:hint="eastAsia"/>
          <w:color w:val="000000"/>
          <w:sz w:val="24"/>
          <w:szCs w:val="24"/>
        </w:rPr>
        <w:t>〕</w:t>
      </w:r>
      <w:r w:rsidRPr="00196EDE">
        <w:rPr>
          <w:rFonts w:ascii="楷体_GB2312" w:eastAsia="楷体_GB2312" w:hAnsi="华文楷体" w:hint="eastAsia"/>
          <w:color w:val="000000"/>
          <w:sz w:val="24"/>
          <w:szCs w:val="24"/>
        </w:rPr>
        <w:t>67号）和《关于调整省直党政机关和事业单位差旅住宿费标准有关问题</w:t>
      </w:r>
      <w:r w:rsidRPr="00196EDE">
        <w:rPr>
          <w:rFonts w:ascii="楷体_GB2312" w:eastAsia="楷体_GB2312" w:hAnsi="楷体" w:hint="eastAsia"/>
          <w:color w:val="000000"/>
          <w:sz w:val="24"/>
          <w:szCs w:val="24"/>
        </w:rPr>
        <w:t>的通知》（粤财行</w:t>
      </w:r>
      <w:r w:rsidR="00396CB1">
        <w:rPr>
          <w:rFonts w:ascii="楷体_GB2312" w:eastAsia="楷体_GB2312" w:hAnsi="宋体" w:hint="eastAsia"/>
          <w:color w:val="000000"/>
          <w:sz w:val="24"/>
          <w:szCs w:val="24"/>
        </w:rPr>
        <w:t>〔</w:t>
      </w:r>
      <w:r w:rsidRPr="00196EDE">
        <w:rPr>
          <w:rFonts w:ascii="楷体_GB2312" w:eastAsia="楷体_GB2312" w:hAnsi="楷体" w:hint="eastAsia"/>
          <w:color w:val="000000"/>
          <w:sz w:val="24"/>
          <w:szCs w:val="24"/>
        </w:rPr>
        <w:t>2016</w:t>
      </w:r>
      <w:r w:rsidR="00396CB1">
        <w:rPr>
          <w:rFonts w:ascii="楷体_GB2312" w:eastAsia="楷体_GB2312" w:hAnsi="宋体" w:hint="eastAsia"/>
          <w:color w:val="000000"/>
          <w:sz w:val="24"/>
          <w:szCs w:val="24"/>
        </w:rPr>
        <w:t>〕</w:t>
      </w:r>
      <w:r w:rsidRPr="00196EDE">
        <w:rPr>
          <w:rFonts w:ascii="楷体_GB2312" w:eastAsia="楷体_GB2312" w:hAnsi="楷体" w:hint="eastAsia"/>
          <w:color w:val="000000"/>
          <w:sz w:val="24"/>
          <w:szCs w:val="24"/>
        </w:rPr>
        <w:t>54号）等文件精</w:t>
      </w:r>
      <w:r w:rsidRPr="00196EDE">
        <w:rPr>
          <w:rFonts w:ascii="楷体_GB2312" w:eastAsia="楷体_GB2312" w:hAnsi="华文楷体" w:hint="eastAsia"/>
          <w:color w:val="000000"/>
          <w:sz w:val="24"/>
          <w:szCs w:val="24"/>
        </w:rPr>
        <w:t>神，</w:t>
      </w:r>
      <w:r w:rsidRPr="00196EDE">
        <w:rPr>
          <w:rFonts w:ascii="楷体_GB2312" w:eastAsia="楷体_GB2312" w:hAnsi="宋体" w:hint="eastAsia"/>
          <w:color w:val="000000"/>
          <w:sz w:val="24"/>
          <w:szCs w:val="24"/>
        </w:rPr>
        <w:t>结合</w:t>
      </w:r>
      <w:r w:rsidR="00396CB1">
        <w:rPr>
          <w:rFonts w:ascii="楷体_GB2312" w:eastAsia="楷体_GB2312" w:hAnsi="宋体" w:hint="eastAsia"/>
          <w:color w:val="000000"/>
          <w:sz w:val="24"/>
          <w:szCs w:val="24"/>
        </w:rPr>
        <w:t>学</w:t>
      </w:r>
      <w:r w:rsidRPr="00196EDE">
        <w:rPr>
          <w:rFonts w:ascii="楷体_GB2312" w:eastAsia="楷体_GB2312" w:hAnsi="宋体" w:hint="eastAsia"/>
          <w:color w:val="000000"/>
          <w:sz w:val="24"/>
          <w:szCs w:val="24"/>
        </w:rPr>
        <w:t>校实际情况，特制定本</w:t>
      </w:r>
      <w:r w:rsidR="007E46B2">
        <w:rPr>
          <w:rFonts w:ascii="楷体_GB2312" w:eastAsia="楷体_GB2312" w:hAnsi="宋体" w:hint="eastAsia"/>
          <w:color w:val="000000"/>
          <w:sz w:val="24"/>
          <w:szCs w:val="24"/>
        </w:rPr>
        <w:t>办法</w:t>
      </w:r>
      <w:r w:rsidRPr="00196EDE">
        <w:rPr>
          <w:rFonts w:ascii="楷体_GB2312" w:eastAsia="楷体_GB2312" w:hAnsi="宋体" w:hint="eastAsia"/>
          <w:color w:val="000000"/>
          <w:sz w:val="24"/>
          <w:szCs w:val="24"/>
        </w:rPr>
        <w:t>。</w:t>
      </w:r>
    </w:p>
    <w:p w:rsidR="002208EB" w:rsidRPr="00196EDE" w:rsidRDefault="002208EB" w:rsidP="00FA077B">
      <w:pPr>
        <w:spacing w:beforeLines="50" w:afterLines="50" w:line="380" w:lineRule="exact"/>
        <w:ind w:firstLineChars="196" w:firstLine="472"/>
        <w:rPr>
          <w:rFonts w:ascii="楷体_GB2312" w:eastAsia="楷体_GB2312" w:hAnsi="宋体" w:cs="Arial"/>
          <w:sz w:val="24"/>
          <w:szCs w:val="24"/>
        </w:rPr>
      </w:pPr>
      <w:r w:rsidRPr="00196EDE">
        <w:rPr>
          <w:rFonts w:ascii="楷体_GB2312" w:eastAsia="楷体_GB2312" w:hAnsi="宋体" w:hint="eastAsia"/>
          <w:b/>
          <w:bCs/>
          <w:sz w:val="24"/>
          <w:szCs w:val="24"/>
        </w:rPr>
        <w:t>第二条</w:t>
      </w:r>
      <w:r w:rsidR="00891373">
        <w:rPr>
          <w:rFonts w:ascii="楷体_GB2312" w:eastAsia="楷体_GB2312" w:hAnsi="宋体" w:hint="eastAsia"/>
          <w:b/>
          <w:bCs/>
          <w:sz w:val="24"/>
          <w:szCs w:val="24"/>
        </w:rPr>
        <w:t xml:space="preserve">  </w:t>
      </w:r>
      <w:r w:rsidRPr="00196EDE">
        <w:rPr>
          <w:rFonts w:ascii="楷体_GB2312" w:eastAsia="楷体_GB2312" w:hAnsi="宋体" w:cs="Arial" w:hint="eastAsia"/>
          <w:sz w:val="24"/>
          <w:szCs w:val="24"/>
        </w:rPr>
        <w:t>本</w:t>
      </w:r>
      <w:r w:rsidR="00912F49">
        <w:rPr>
          <w:rFonts w:ascii="楷体_GB2312" w:eastAsia="楷体_GB2312" w:hAnsi="宋体" w:hint="eastAsia"/>
          <w:sz w:val="24"/>
          <w:szCs w:val="24"/>
        </w:rPr>
        <w:t>办法</w:t>
      </w:r>
      <w:r w:rsidRPr="00196EDE">
        <w:rPr>
          <w:rFonts w:ascii="楷体_GB2312" w:eastAsia="楷体_GB2312" w:hAnsi="宋体" w:cs="Arial" w:hint="eastAsia"/>
          <w:sz w:val="24"/>
          <w:szCs w:val="24"/>
        </w:rPr>
        <w:t>适用于校内使用各种经费的差旅费开支。</w:t>
      </w:r>
    </w:p>
    <w:p w:rsidR="002208EB" w:rsidRPr="00196EDE" w:rsidRDefault="002208EB" w:rsidP="00FA077B">
      <w:pPr>
        <w:spacing w:beforeLines="50" w:afterLines="50" w:line="380" w:lineRule="exact"/>
        <w:ind w:firstLineChars="196" w:firstLine="472"/>
        <w:rPr>
          <w:rFonts w:ascii="楷体_GB2312" w:eastAsia="楷体_GB2312" w:hAnsi="宋体"/>
          <w:sz w:val="24"/>
          <w:szCs w:val="24"/>
        </w:rPr>
      </w:pPr>
      <w:r w:rsidRPr="00196EDE">
        <w:rPr>
          <w:rFonts w:ascii="楷体_GB2312" w:eastAsia="楷体_GB2312" w:hAnsi="宋体" w:hint="eastAsia"/>
          <w:b/>
          <w:sz w:val="24"/>
          <w:szCs w:val="24"/>
        </w:rPr>
        <w:t>第三条</w:t>
      </w:r>
      <w:r w:rsidR="00891373">
        <w:rPr>
          <w:rFonts w:ascii="楷体_GB2312" w:eastAsia="楷体_GB2312" w:hAnsi="宋体" w:hint="eastAsia"/>
          <w:b/>
          <w:sz w:val="24"/>
          <w:szCs w:val="24"/>
        </w:rPr>
        <w:t xml:space="preserve">  </w:t>
      </w:r>
      <w:r w:rsidRPr="00196EDE">
        <w:rPr>
          <w:rFonts w:ascii="楷体_GB2312" w:eastAsia="楷体_GB2312" w:hAnsi="宋体" w:hint="eastAsia"/>
          <w:sz w:val="24"/>
          <w:szCs w:val="24"/>
        </w:rPr>
        <w:t>本</w:t>
      </w:r>
      <w:r w:rsidR="00912F49">
        <w:rPr>
          <w:rFonts w:ascii="楷体_GB2312" w:eastAsia="楷体_GB2312" w:hAnsi="宋体" w:hint="eastAsia"/>
          <w:sz w:val="24"/>
          <w:szCs w:val="24"/>
        </w:rPr>
        <w:t>办法</w:t>
      </w:r>
      <w:r w:rsidRPr="00196EDE">
        <w:rPr>
          <w:rFonts w:ascii="楷体_GB2312" w:eastAsia="楷体_GB2312" w:hAnsi="宋体" w:hint="eastAsia"/>
          <w:sz w:val="24"/>
          <w:szCs w:val="24"/>
        </w:rPr>
        <w:t>所称差旅费，</w:t>
      </w:r>
      <w:bookmarkStart w:id="2" w:name="OLE_LINK10"/>
      <w:bookmarkStart w:id="3" w:name="OLE_LINK11"/>
      <w:r w:rsidRPr="00196EDE">
        <w:rPr>
          <w:rFonts w:ascii="楷体_GB2312" w:eastAsia="楷体_GB2312" w:hAnsi="宋体" w:hint="eastAsia"/>
          <w:sz w:val="24"/>
          <w:szCs w:val="24"/>
        </w:rPr>
        <w:t>是指工作人员因公到常驻地以外出差期间所发生的费用，包括</w:t>
      </w:r>
      <w:r w:rsidRPr="00196EDE">
        <w:rPr>
          <w:rFonts w:ascii="楷体_GB2312" w:eastAsia="楷体_GB2312" w:hAnsi="宋体" w:cs="Arial" w:hint="eastAsia"/>
          <w:sz w:val="24"/>
          <w:szCs w:val="24"/>
        </w:rPr>
        <w:t>国（境）外</w:t>
      </w:r>
      <w:r w:rsidRPr="00196EDE">
        <w:rPr>
          <w:rFonts w:ascii="楷体_GB2312" w:eastAsia="楷体_GB2312" w:hAnsi="宋体" w:hint="eastAsia"/>
          <w:sz w:val="24"/>
          <w:szCs w:val="24"/>
        </w:rPr>
        <w:t>交通费、</w:t>
      </w:r>
      <w:bookmarkEnd w:id="2"/>
      <w:bookmarkEnd w:id="3"/>
      <w:r w:rsidRPr="00196EDE">
        <w:rPr>
          <w:rFonts w:ascii="楷体_GB2312" w:eastAsia="楷体_GB2312" w:hAnsi="宋体" w:hint="eastAsia"/>
          <w:sz w:val="24"/>
          <w:szCs w:val="24"/>
        </w:rPr>
        <w:t>国内城市间交通费、住宿费、伙食补助费、公杂费和因参加会议发生的会务费。</w:t>
      </w:r>
    </w:p>
    <w:p w:rsidR="002208EB" w:rsidRPr="00196EDE" w:rsidRDefault="002208EB" w:rsidP="00FA077B">
      <w:pPr>
        <w:spacing w:beforeLines="50" w:afterLines="50" w:line="380" w:lineRule="exact"/>
        <w:ind w:firstLineChars="196" w:firstLine="472"/>
        <w:rPr>
          <w:rFonts w:ascii="楷体_GB2312" w:eastAsia="楷体_GB2312" w:hAnsi="宋体" w:cs="Arial"/>
          <w:sz w:val="24"/>
          <w:szCs w:val="24"/>
        </w:rPr>
      </w:pPr>
      <w:r w:rsidRPr="00196EDE">
        <w:rPr>
          <w:rFonts w:ascii="楷体_GB2312" w:eastAsia="楷体_GB2312" w:hAnsi="宋体" w:hint="eastAsia"/>
          <w:b/>
          <w:bCs/>
          <w:sz w:val="24"/>
          <w:szCs w:val="24"/>
        </w:rPr>
        <w:t>第四条</w:t>
      </w:r>
      <w:r w:rsidR="00891373">
        <w:rPr>
          <w:rFonts w:ascii="楷体_GB2312" w:eastAsia="楷体_GB2312" w:hAnsi="宋体" w:hint="eastAsia"/>
          <w:b/>
          <w:bCs/>
          <w:sz w:val="24"/>
          <w:szCs w:val="24"/>
        </w:rPr>
        <w:t xml:space="preserve">  </w:t>
      </w:r>
      <w:r w:rsidRPr="00196EDE">
        <w:rPr>
          <w:rFonts w:ascii="楷体_GB2312" w:eastAsia="楷体_GB2312" w:hAnsi="宋体" w:cs="Arial" w:hint="eastAsia"/>
          <w:sz w:val="24"/>
          <w:szCs w:val="24"/>
        </w:rPr>
        <w:t>在本</w:t>
      </w:r>
      <w:r w:rsidR="009618F5">
        <w:rPr>
          <w:rFonts w:ascii="楷体_GB2312" w:eastAsia="楷体_GB2312" w:hAnsi="宋体" w:hint="eastAsia"/>
          <w:sz w:val="24"/>
          <w:szCs w:val="24"/>
        </w:rPr>
        <w:t>办法</w:t>
      </w:r>
      <w:r w:rsidRPr="00196EDE">
        <w:rPr>
          <w:rFonts w:ascii="楷体_GB2312" w:eastAsia="楷体_GB2312" w:hAnsi="宋体" w:cs="Arial" w:hint="eastAsia"/>
          <w:sz w:val="24"/>
          <w:szCs w:val="24"/>
        </w:rPr>
        <w:t>的标准内，国（境）外</w:t>
      </w:r>
      <w:r w:rsidRPr="00196EDE">
        <w:rPr>
          <w:rFonts w:ascii="楷体_GB2312" w:eastAsia="楷体_GB2312" w:hAnsi="宋体" w:hint="eastAsia"/>
          <w:sz w:val="24"/>
          <w:szCs w:val="24"/>
        </w:rPr>
        <w:t>交通费、国内城市间交通费、住宿费等凭据报销，伙食补助费和公杂费实行定额包干。</w:t>
      </w:r>
    </w:p>
    <w:p w:rsidR="002208EB" w:rsidRPr="00196EDE" w:rsidRDefault="002208EB" w:rsidP="00FA077B">
      <w:pPr>
        <w:spacing w:beforeLines="100" w:afterLines="100" w:line="380" w:lineRule="exact"/>
        <w:jc w:val="center"/>
        <w:rPr>
          <w:rFonts w:ascii="楷体_GB2312" w:eastAsia="楷体_GB2312" w:hAnsi="宋体"/>
          <w:sz w:val="24"/>
          <w:szCs w:val="24"/>
        </w:rPr>
      </w:pPr>
      <w:r w:rsidRPr="00196EDE">
        <w:rPr>
          <w:rStyle w:val="ad"/>
          <w:rFonts w:ascii="楷体_GB2312" w:eastAsia="楷体_GB2312" w:hAnsi="宋体" w:hint="eastAsia"/>
          <w:sz w:val="24"/>
          <w:szCs w:val="24"/>
        </w:rPr>
        <w:t>第二章</w:t>
      </w:r>
      <w:r w:rsidR="00891373">
        <w:rPr>
          <w:rStyle w:val="ad"/>
          <w:rFonts w:ascii="楷体_GB2312" w:eastAsia="楷体_GB2312" w:hAnsi="宋体" w:hint="eastAsia"/>
          <w:sz w:val="24"/>
          <w:szCs w:val="24"/>
        </w:rPr>
        <w:t xml:space="preserve">  </w:t>
      </w:r>
      <w:r w:rsidRPr="00196EDE">
        <w:rPr>
          <w:rStyle w:val="ad"/>
          <w:rFonts w:ascii="楷体_GB2312" w:eastAsia="楷体_GB2312" w:hAnsi="宋体" w:hint="eastAsia"/>
          <w:sz w:val="24"/>
          <w:szCs w:val="24"/>
        </w:rPr>
        <w:t>差旅费借款及报销</w:t>
      </w:r>
    </w:p>
    <w:p w:rsidR="002208EB" w:rsidRPr="00196EDE" w:rsidRDefault="002208EB" w:rsidP="00FA077B">
      <w:pPr>
        <w:spacing w:beforeLines="50" w:afterLines="50" w:line="380" w:lineRule="exact"/>
        <w:ind w:firstLineChars="196" w:firstLine="472"/>
        <w:rPr>
          <w:rFonts w:ascii="楷体_GB2312" w:eastAsia="楷体_GB2312" w:hAnsi="宋体" w:cs="Arial"/>
          <w:sz w:val="24"/>
          <w:szCs w:val="24"/>
        </w:rPr>
      </w:pPr>
      <w:r w:rsidRPr="00196EDE">
        <w:rPr>
          <w:rFonts w:ascii="楷体_GB2312" w:eastAsia="楷体_GB2312" w:hAnsi="宋体" w:hint="eastAsia"/>
          <w:b/>
          <w:sz w:val="24"/>
          <w:szCs w:val="24"/>
        </w:rPr>
        <w:t>第五条</w:t>
      </w:r>
      <w:r w:rsidR="00891373">
        <w:rPr>
          <w:rFonts w:ascii="楷体_GB2312" w:eastAsia="楷体_GB2312" w:hAnsi="宋体" w:hint="eastAsia"/>
          <w:b/>
          <w:sz w:val="24"/>
          <w:szCs w:val="24"/>
        </w:rPr>
        <w:t xml:space="preserve">  </w:t>
      </w:r>
      <w:r w:rsidRPr="00196EDE">
        <w:rPr>
          <w:rFonts w:ascii="楷体_GB2312" w:eastAsia="楷体_GB2312" w:hAnsi="宋体" w:cs="Arial" w:hint="eastAsia"/>
          <w:sz w:val="24"/>
          <w:szCs w:val="24"/>
        </w:rPr>
        <w:t>各单位要建立健全出差审批管理制度，按照厉行节约、勤俭办事的原则，严格核定出差人数和出差天数，从严控制差旅费支出。使用教学经费的，不得超出本单位差旅费预算额度。使用科研经费的，不得超出项目预算或合同约定的差旅费支出额度。</w:t>
      </w:r>
    </w:p>
    <w:p w:rsidR="002208EB" w:rsidRPr="00196EDE" w:rsidRDefault="002208EB" w:rsidP="002208EB">
      <w:pPr>
        <w:spacing w:line="380" w:lineRule="exact"/>
        <w:ind w:firstLineChars="196" w:firstLine="472"/>
        <w:rPr>
          <w:rFonts w:ascii="楷体_GB2312" w:eastAsia="楷体_GB2312" w:hAnsi="宋体" w:cs="Arial"/>
          <w:sz w:val="24"/>
          <w:szCs w:val="24"/>
        </w:rPr>
      </w:pPr>
      <w:r w:rsidRPr="00196EDE">
        <w:rPr>
          <w:rFonts w:ascii="楷体_GB2312" w:eastAsia="楷体_GB2312" w:hAnsi="宋体" w:hint="eastAsia"/>
          <w:b/>
          <w:bCs/>
          <w:sz w:val="24"/>
          <w:szCs w:val="24"/>
        </w:rPr>
        <w:t>第六条</w:t>
      </w:r>
      <w:r w:rsidR="00891373">
        <w:rPr>
          <w:rFonts w:ascii="楷体_GB2312" w:eastAsia="楷体_GB2312" w:hAnsi="宋体" w:hint="eastAsia"/>
          <w:b/>
          <w:bCs/>
          <w:sz w:val="24"/>
          <w:szCs w:val="24"/>
        </w:rPr>
        <w:t xml:space="preserve">  </w:t>
      </w:r>
      <w:r w:rsidRPr="00196EDE">
        <w:rPr>
          <w:rFonts w:ascii="楷体_GB2312" w:eastAsia="楷体_GB2312" w:hAnsi="宋体" w:cs="Arial" w:hint="eastAsia"/>
          <w:sz w:val="24"/>
          <w:szCs w:val="24"/>
        </w:rPr>
        <w:t>出差审批权限为：</w:t>
      </w:r>
    </w:p>
    <w:p w:rsidR="002208EB" w:rsidRPr="00196EDE" w:rsidRDefault="002208EB" w:rsidP="002208EB">
      <w:pPr>
        <w:spacing w:line="380" w:lineRule="exact"/>
        <w:ind w:firstLineChars="196" w:firstLine="470"/>
        <w:rPr>
          <w:rFonts w:ascii="楷体_GB2312" w:eastAsia="楷体_GB2312" w:hAnsi="宋体" w:cs="Arial"/>
          <w:sz w:val="24"/>
          <w:szCs w:val="24"/>
        </w:rPr>
      </w:pPr>
      <w:r w:rsidRPr="00196EDE">
        <w:rPr>
          <w:rFonts w:ascii="楷体_GB2312" w:eastAsia="楷体_GB2312" w:hAnsi="宋体" w:cs="Arial" w:hint="eastAsia"/>
          <w:sz w:val="24"/>
          <w:szCs w:val="24"/>
        </w:rPr>
        <w:t>（一）使用教育教学经费：由本单位主要行政负责人审批，本单位主要行政负责人出差由分管或联系校领导审批。</w:t>
      </w:r>
    </w:p>
    <w:p w:rsidR="002208EB" w:rsidRPr="00196EDE" w:rsidRDefault="002208EB" w:rsidP="002208EB">
      <w:pPr>
        <w:spacing w:line="380" w:lineRule="exact"/>
        <w:ind w:firstLineChars="196" w:firstLine="470"/>
        <w:rPr>
          <w:rFonts w:ascii="楷体_GB2312" w:eastAsia="楷体_GB2312" w:hAnsi="宋体" w:cs="Arial"/>
          <w:sz w:val="24"/>
          <w:szCs w:val="24"/>
        </w:rPr>
      </w:pPr>
      <w:r w:rsidRPr="00196EDE">
        <w:rPr>
          <w:rFonts w:ascii="楷体_GB2312" w:eastAsia="楷体_GB2312" w:hAnsi="宋体" w:cs="Arial" w:hint="eastAsia"/>
          <w:sz w:val="24"/>
          <w:szCs w:val="24"/>
        </w:rPr>
        <w:t>（二）使用科研项目经费：教职</w:t>
      </w:r>
      <w:r w:rsidR="00396CB1">
        <w:rPr>
          <w:rFonts w:ascii="楷体_GB2312" w:eastAsia="楷体_GB2312" w:hAnsi="宋体" w:cs="Arial" w:hint="eastAsia"/>
          <w:sz w:val="24"/>
          <w:szCs w:val="24"/>
        </w:rPr>
        <w:t>员</w:t>
      </w:r>
      <w:r w:rsidRPr="00196EDE">
        <w:rPr>
          <w:rFonts w:ascii="楷体_GB2312" w:eastAsia="楷体_GB2312" w:hAnsi="宋体" w:cs="Arial" w:hint="eastAsia"/>
          <w:sz w:val="24"/>
          <w:szCs w:val="24"/>
        </w:rPr>
        <w:t>及学生从事科学研究、考察、参加学术会议的，由科研项目负责人审批。</w:t>
      </w:r>
    </w:p>
    <w:p w:rsidR="002208EB" w:rsidRPr="00196EDE" w:rsidRDefault="002208EB" w:rsidP="00FA077B">
      <w:pPr>
        <w:spacing w:beforeLines="50" w:afterLines="50" w:line="380" w:lineRule="exact"/>
        <w:ind w:firstLineChars="196" w:firstLine="472"/>
        <w:rPr>
          <w:rFonts w:ascii="楷体_GB2312" w:eastAsia="楷体_GB2312" w:hAnsi="宋体" w:cs="Arial"/>
          <w:sz w:val="24"/>
          <w:szCs w:val="24"/>
        </w:rPr>
      </w:pPr>
      <w:r w:rsidRPr="00196EDE">
        <w:rPr>
          <w:rFonts w:ascii="楷体_GB2312" w:eastAsia="楷体_GB2312" w:hAnsi="宋体" w:hint="eastAsia"/>
          <w:b/>
          <w:bCs/>
          <w:sz w:val="24"/>
          <w:szCs w:val="24"/>
        </w:rPr>
        <w:t>第七条</w:t>
      </w:r>
      <w:r w:rsidR="00891373">
        <w:rPr>
          <w:rFonts w:ascii="楷体_GB2312" w:eastAsia="楷体_GB2312" w:hAnsi="宋体" w:hint="eastAsia"/>
          <w:b/>
          <w:bCs/>
          <w:sz w:val="24"/>
          <w:szCs w:val="24"/>
        </w:rPr>
        <w:t xml:space="preserve">  </w:t>
      </w:r>
      <w:r w:rsidRPr="00196EDE">
        <w:rPr>
          <w:rFonts w:ascii="楷体_GB2312" w:eastAsia="楷体_GB2312" w:hAnsi="宋体" w:cs="Arial" w:hint="eastAsia"/>
          <w:sz w:val="24"/>
          <w:szCs w:val="24"/>
        </w:rPr>
        <w:t xml:space="preserve">国（境）内出差人员通过学校OA系统填写《北京师范大学珠海分校国（境）内出差审批表》，出国（境）人员通过学校OA系统填写《北京师范大学珠海分校因公出国（出境）审批表》，完成相关审批流程后才可预借或报销差旅费。 </w:t>
      </w:r>
    </w:p>
    <w:p w:rsidR="002208EB" w:rsidRPr="00196EDE" w:rsidRDefault="002208EB" w:rsidP="002208EB">
      <w:pPr>
        <w:spacing w:line="380" w:lineRule="exact"/>
        <w:ind w:firstLineChars="196" w:firstLine="472"/>
        <w:rPr>
          <w:rFonts w:ascii="楷体_GB2312" w:eastAsia="楷体_GB2312" w:hAnsi="宋体" w:cs="Arial"/>
          <w:sz w:val="24"/>
          <w:szCs w:val="24"/>
        </w:rPr>
      </w:pPr>
      <w:bookmarkStart w:id="4" w:name="OLE_LINK12"/>
      <w:bookmarkStart w:id="5" w:name="OLE_LINK13"/>
      <w:r w:rsidRPr="00196EDE">
        <w:rPr>
          <w:rFonts w:ascii="楷体_GB2312" w:eastAsia="楷体_GB2312" w:hAnsi="宋体" w:hint="eastAsia"/>
          <w:b/>
          <w:bCs/>
          <w:sz w:val="24"/>
          <w:szCs w:val="24"/>
        </w:rPr>
        <w:t>第八条</w:t>
      </w:r>
      <w:bookmarkEnd w:id="4"/>
      <w:bookmarkEnd w:id="5"/>
      <w:r w:rsidR="00891373">
        <w:rPr>
          <w:rFonts w:ascii="楷体_GB2312" w:eastAsia="楷体_GB2312" w:hAnsi="宋体" w:hint="eastAsia"/>
          <w:b/>
          <w:bCs/>
          <w:sz w:val="24"/>
          <w:szCs w:val="24"/>
        </w:rPr>
        <w:t xml:space="preserve">  </w:t>
      </w:r>
      <w:r w:rsidRPr="00196EDE">
        <w:rPr>
          <w:rFonts w:ascii="楷体_GB2312" w:eastAsia="楷体_GB2312" w:hAnsi="宋体" w:cs="Arial" w:hint="eastAsia"/>
          <w:sz w:val="24"/>
          <w:szCs w:val="24"/>
        </w:rPr>
        <w:t>为降低资金占用，提高资金使用效益，减少现金流动，出差人员按以下</w:t>
      </w:r>
      <w:r w:rsidRPr="00196EDE">
        <w:rPr>
          <w:rFonts w:ascii="楷体_GB2312" w:eastAsia="楷体_GB2312" w:hAnsi="宋体" w:cs="Arial" w:hint="eastAsia"/>
          <w:sz w:val="24"/>
          <w:szCs w:val="24"/>
        </w:rPr>
        <w:lastRenderedPageBreak/>
        <w:t>要求办理差旅费借款和冲账手续：</w:t>
      </w:r>
    </w:p>
    <w:p w:rsidR="002208EB" w:rsidRPr="00196EDE" w:rsidRDefault="002208EB" w:rsidP="002208EB">
      <w:pPr>
        <w:spacing w:line="380" w:lineRule="exact"/>
        <w:ind w:firstLineChars="196" w:firstLine="470"/>
        <w:rPr>
          <w:rFonts w:ascii="楷体_GB2312" w:eastAsia="楷体_GB2312" w:hAnsi="宋体" w:cs="Arial"/>
          <w:sz w:val="24"/>
          <w:szCs w:val="24"/>
        </w:rPr>
      </w:pPr>
      <w:r w:rsidRPr="00196EDE">
        <w:rPr>
          <w:rFonts w:ascii="楷体_GB2312" w:eastAsia="楷体_GB2312" w:hAnsi="宋体" w:cs="Arial" w:hint="eastAsia"/>
          <w:sz w:val="24"/>
          <w:szCs w:val="24"/>
        </w:rPr>
        <w:t>（一）出差人员办理借款应根据出差地点、天数、人数等因素合理预计借款金额。对超过限额的借款，财务处应相应调减。</w:t>
      </w:r>
    </w:p>
    <w:p w:rsidR="002208EB" w:rsidRPr="00196EDE" w:rsidRDefault="002208EB" w:rsidP="002208EB">
      <w:pPr>
        <w:spacing w:line="380" w:lineRule="exact"/>
        <w:ind w:firstLineChars="196" w:firstLine="470"/>
        <w:rPr>
          <w:rFonts w:ascii="楷体_GB2312" w:eastAsia="楷体_GB2312" w:hAnsi="宋体" w:cs="Arial"/>
          <w:sz w:val="24"/>
          <w:szCs w:val="24"/>
        </w:rPr>
      </w:pPr>
      <w:r w:rsidRPr="00196EDE">
        <w:rPr>
          <w:rFonts w:ascii="楷体_GB2312" w:eastAsia="楷体_GB2312" w:hAnsi="宋体" w:cs="Arial" w:hint="eastAsia"/>
          <w:sz w:val="24"/>
          <w:szCs w:val="24"/>
        </w:rPr>
        <w:t>（二）差旅费借款根据“前账不清后款不借”的原则办理，出差人员前次借款未清的，本次不再预借。</w:t>
      </w:r>
    </w:p>
    <w:p w:rsidR="002208EB" w:rsidRPr="00196EDE" w:rsidRDefault="002208EB" w:rsidP="002208EB">
      <w:pPr>
        <w:spacing w:line="380" w:lineRule="exact"/>
        <w:ind w:firstLineChars="196" w:firstLine="470"/>
        <w:rPr>
          <w:rFonts w:ascii="楷体_GB2312" w:eastAsia="楷体_GB2312" w:hAnsi="宋体" w:cs="Arial"/>
          <w:sz w:val="24"/>
          <w:szCs w:val="24"/>
        </w:rPr>
      </w:pPr>
      <w:r w:rsidRPr="00196EDE">
        <w:rPr>
          <w:rFonts w:ascii="楷体_GB2312" w:eastAsia="楷体_GB2312" w:hAnsi="宋体" w:cs="Arial" w:hint="eastAsia"/>
          <w:sz w:val="24"/>
          <w:szCs w:val="24"/>
        </w:rPr>
        <w:t>（三）预借差旅费的出差人员返校后，应在一个月内办理完冲账手续；对于往返时间跨过报销年度界限的，应按财务处规定的报销时限分批次报账。</w:t>
      </w:r>
    </w:p>
    <w:p w:rsidR="002208EB" w:rsidRPr="00196EDE" w:rsidRDefault="002208EB" w:rsidP="00FA077B">
      <w:pPr>
        <w:spacing w:beforeLines="50" w:afterLines="50" w:line="380" w:lineRule="exact"/>
        <w:ind w:firstLineChars="196" w:firstLine="472"/>
        <w:rPr>
          <w:rFonts w:ascii="楷体_GB2312" w:eastAsia="楷体_GB2312" w:hAnsi="宋体" w:cs="Arial"/>
          <w:sz w:val="24"/>
          <w:szCs w:val="24"/>
        </w:rPr>
      </w:pPr>
      <w:r w:rsidRPr="00196EDE">
        <w:rPr>
          <w:rFonts w:ascii="楷体_GB2312" w:eastAsia="楷体_GB2312" w:hAnsi="宋体" w:cs="Arial" w:hint="eastAsia"/>
          <w:b/>
          <w:sz w:val="24"/>
          <w:szCs w:val="24"/>
        </w:rPr>
        <w:t>第九条</w:t>
      </w:r>
      <w:r w:rsidR="00891373">
        <w:rPr>
          <w:rFonts w:ascii="楷体_GB2312" w:eastAsia="楷体_GB2312" w:hAnsi="宋体" w:cs="Arial" w:hint="eastAsia"/>
          <w:sz w:val="24"/>
          <w:szCs w:val="24"/>
        </w:rPr>
        <w:t xml:space="preserve">  </w:t>
      </w:r>
      <w:r w:rsidRPr="00196EDE">
        <w:rPr>
          <w:rFonts w:ascii="楷体_GB2312" w:eastAsia="楷体_GB2312" w:hAnsi="宋体" w:cs="Arial" w:hint="eastAsia"/>
          <w:sz w:val="24"/>
          <w:szCs w:val="24"/>
        </w:rPr>
        <w:t>出差相关费用报销应与出差审批的内容符合一致。出差过程中，如需要除差旅费以外的其他公务开支，应在出差申请中详细说明情况并与当次差旅费同时一次性报销；确属于不可预见的其他公务开支，需提供经出差最终审批人签批的情况说明并与当次差旅费同时一次性报销；出差过程中发生的其他公务开支应遵守其相应的经费管理办法。</w:t>
      </w:r>
    </w:p>
    <w:p w:rsidR="002208EB" w:rsidRPr="00196EDE" w:rsidRDefault="002208EB" w:rsidP="00FA077B">
      <w:pPr>
        <w:spacing w:beforeLines="100" w:afterLines="100" w:line="380" w:lineRule="exact"/>
        <w:jc w:val="center"/>
        <w:rPr>
          <w:rStyle w:val="ad"/>
        </w:rPr>
      </w:pPr>
      <w:r w:rsidRPr="00196EDE">
        <w:rPr>
          <w:rStyle w:val="ad"/>
          <w:rFonts w:ascii="楷体_GB2312" w:eastAsia="楷体_GB2312" w:hAnsi="宋体" w:hint="eastAsia"/>
          <w:sz w:val="24"/>
          <w:szCs w:val="24"/>
        </w:rPr>
        <w:t>第三章 城市间交通费</w:t>
      </w:r>
    </w:p>
    <w:p w:rsidR="002208EB" w:rsidRPr="00196EDE" w:rsidRDefault="002208EB" w:rsidP="00FA077B">
      <w:pPr>
        <w:spacing w:beforeLines="50" w:afterLines="50" w:line="380" w:lineRule="exact"/>
        <w:ind w:firstLine="482"/>
        <w:rPr>
          <w:rFonts w:ascii="楷体_GB2312" w:eastAsia="楷体_GB2312" w:hAnsi="宋体"/>
          <w:sz w:val="24"/>
          <w:szCs w:val="24"/>
        </w:rPr>
      </w:pPr>
      <w:r w:rsidRPr="00196EDE">
        <w:rPr>
          <w:rFonts w:ascii="楷体_GB2312" w:eastAsia="楷体_GB2312" w:hAnsi="宋体" w:hint="eastAsia"/>
          <w:b/>
          <w:bCs/>
          <w:sz w:val="24"/>
          <w:szCs w:val="24"/>
        </w:rPr>
        <w:t>第十条</w:t>
      </w:r>
      <w:r w:rsidR="00891373">
        <w:rPr>
          <w:rFonts w:ascii="楷体_GB2312" w:eastAsia="楷体_GB2312" w:hAnsi="宋体" w:hint="eastAsia"/>
          <w:b/>
          <w:bCs/>
          <w:sz w:val="24"/>
          <w:szCs w:val="24"/>
        </w:rPr>
        <w:t xml:space="preserve">  </w:t>
      </w:r>
      <w:r w:rsidRPr="00196EDE">
        <w:rPr>
          <w:rFonts w:ascii="楷体_GB2312" w:eastAsia="楷体_GB2312" w:hAnsi="宋体" w:hint="eastAsia"/>
          <w:sz w:val="24"/>
          <w:szCs w:val="24"/>
        </w:rPr>
        <w:t>出差人员按照规定等级乘坐交通工具，凭据报销城市间交通费。未按规定等级乘坐交通工具的，超支部分自理。乘坐飞机的，往返机场的专线客车费用、航空旅客人身意外伤害保险费（限每人每次一份），凭据报销。</w:t>
      </w:r>
    </w:p>
    <w:p w:rsidR="002208EB" w:rsidRPr="00196EDE" w:rsidRDefault="002208EB" w:rsidP="002208EB">
      <w:pPr>
        <w:spacing w:line="380" w:lineRule="exact"/>
        <w:ind w:firstLine="480"/>
        <w:rPr>
          <w:rFonts w:ascii="楷体_GB2312" w:eastAsia="楷体_GB2312" w:hAnsi="宋体"/>
          <w:sz w:val="24"/>
          <w:szCs w:val="24"/>
        </w:rPr>
      </w:pPr>
      <w:r w:rsidRPr="00196EDE">
        <w:rPr>
          <w:rFonts w:ascii="楷体_GB2312" w:eastAsia="楷体_GB2312" w:hAnsi="宋体" w:hint="eastAsia"/>
          <w:b/>
          <w:bCs/>
          <w:sz w:val="24"/>
          <w:szCs w:val="24"/>
        </w:rPr>
        <w:t>第</w:t>
      </w:r>
      <w:bookmarkStart w:id="6" w:name="OLE_LINK14"/>
      <w:bookmarkStart w:id="7" w:name="OLE_LINK15"/>
      <w:bookmarkStart w:id="8" w:name="OLE_LINK16"/>
      <w:r w:rsidRPr="00196EDE">
        <w:rPr>
          <w:rFonts w:ascii="楷体_GB2312" w:eastAsia="楷体_GB2312" w:hAnsi="宋体" w:hint="eastAsia"/>
          <w:b/>
          <w:bCs/>
          <w:sz w:val="24"/>
          <w:szCs w:val="24"/>
        </w:rPr>
        <w:t>十</w:t>
      </w:r>
      <w:bookmarkEnd w:id="6"/>
      <w:bookmarkEnd w:id="7"/>
      <w:bookmarkEnd w:id="8"/>
      <w:r w:rsidRPr="00196EDE">
        <w:rPr>
          <w:rFonts w:ascii="楷体_GB2312" w:eastAsia="楷体_GB2312" w:hAnsi="宋体" w:hint="eastAsia"/>
          <w:b/>
          <w:bCs/>
          <w:sz w:val="24"/>
          <w:szCs w:val="24"/>
        </w:rPr>
        <w:t>一条</w:t>
      </w:r>
      <w:r w:rsidR="00891373">
        <w:rPr>
          <w:rFonts w:ascii="楷体_GB2312" w:eastAsia="楷体_GB2312" w:hAnsi="宋体" w:hint="eastAsia"/>
          <w:b/>
          <w:bCs/>
          <w:sz w:val="24"/>
          <w:szCs w:val="24"/>
        </w:rPr>
        <w:t xml:space="preserve">  </w:t>
      </w:r>
      <w:r w:rsidRPr="00196EDE">
        <w:rPr>
          <w:rFonts w:ascii="楷体_GB2312" w:eastAsia="楷体_GB2312" w:hAnsi="宋体" w:hint="eastAsia"/>
          <w:sz w:val="24"/>
          <w:szCs w:val="24"/>
        </w:rPr>
        <w:t>出差人员乘坐交通工具的等级见下表。</w:t>
      </w:r>
    </w:p>
    <w:tbl>
      <w:tblPr>
        <w:tblW w:w="8873" w:type="dxa"/>
        <w:jc w:val="center"/>
        <w:tblCellMar>
          <w:left w:w="0" w:type="dxa"/>
          <w:right w:w="0" w:type="dxa"/>
        </w:tblCellMar>
        <w:tblLook w:val="0000"/>
      </w:tblPr>
      <w:tblGrid>
        <w:gridCol w:w="2283"/>
        <w:gridCol w:w="2410"/>
        <w:gridCol w:w="1418"/>
        <w:gridCol w:w="992"/>
        <w:gridCol w:w="1770"/>
      </w:tblGrid>
      <w:tr w:rsidR="002208EB" w:rsidRPr="00196EDE" w:rsidTr="00577F1D">
        <w:trPr>
          <w:trHeight w:val="795"/>
          <w:jc w:val="center"/>
        </w:trPr>
        <w:tc>
          <w:tcPr>
            <w:tcW w:w="2283" w:type="dxa"/>
            <w:tcBorders>
              <w:top w:val="single" w:sz="8" w:space="0" w:color="auto"/>
              <w:left w:val="single" w:sz="8" w:space="0" w:color="auto"/>
              <w:bottom w:val="single" w:sz="8" w:space="0" w:color="auto"/>
              <w:right w:val="single" w:sz="8" w:space="0" w:color="auto"/>
              <w:tl2br w:val="single" w:sz="4" w:space="0" w:color="auto"/>
            </w:tcBorders>
            <w:tcMar>
              <w:top w:w="0" w:type="dxa"/>
              <w:left w:w="108" w:type="dxa"/>
              <w:bottom w:w="0" w:type="dxa"/>
              <w:right w:w="108" w:type="dxa"/>
            </w:tcMar>
          </w:tcPr>
          <w:p w:rsidR="002208EB" w:rsidRPr="00196EDE" w:rsidRDefault="002208EB" w:rsidP="00577F1D">
            <w:pPr>
              <w:spacing w:line="400" w:lineRule="exact"/>
              <w:ind w:firstLineChars="350" w:firstLine="843"/>
              <w:rPr>
                <w:rFonts w:ascii="楷体_GB2312" w:eastAsia="楷体_GB2312" w:hAnsi="宋体"/>
                <w:b/>
                <w:sz w:val="24"/>
                <w:szCs w:val="24"/>
              </w:rPr>
            </w:pPr>
            <w:r w:rsidRPr="00196EDE">
              <w:rPr>
                <w:rFonts w:ascii="楷体_GB2312" w:eastAsia="楷体_GB2312" w:hAnsi="宋体" w:hint="eastAsia"/>
                <w:b/>
                <w:sz w:val="24"/>
                <w:szCs w:val="24"/>
              </w:rPr>
              <w:t>交通工具</w:t>
            </w:r>
          </w:p>
          <w:p w:rsidR="002208EB" w:rsidRPr="00196EDE" w:rsidRDefault="002208EB" w:rsidP="00577F1D">
            <w:pPr>
              <w:spacing w:line="400" w:lineRule="exact"/>
              <w:rPr>
                <w:rFonts w:ascii="楷体_GB2312" w:eastAsia="楷体_GB2312" w:hAnsi="宋体"/>
                <w:b/>
                <w:sz w:val="24"/>
                <w:szCs w:val="24"/>
              </w:rPr>
            </w:pPr>
            <w:r w:rsidRPr="00196EDE">
              <w:rPr>
                <w:rFonts w:ascii="楷体_GB2312" w:eastAsia="楷体_GB2312" w:hAnsi="宋体" w:hint="eastAsia"/>
                <w:b/>
                <w:sz w:val="24"/>
                <w:szCs w:val="24"/>
              </w:rPr>
              <w:t>级别</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b/>
                <w:sz w:val="24"/>
                <w:szCs w:val="24"/>
              </w:rPr>
            </w:pPr>
            <w:r w:rsidRPr="00196EDE">
              <w:rPr>
                <w:rFonts w:ascii="楷体_GB2312" w:eastAsia="楷体_GB2312" w:hAnsi="宋体" w:hint="eastAsia"/>
                <w:b/>
                <w:sz w:val="24"/>
                <w:szCs w:val="24"/>
              </w:rPr>
              <w:t>火车（含高铁、动车、全列软席列车）</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b/>
                <w:sz w:val="24"/>
                <w:szCs w:val="24"/>
              </w:rPr>
            </w:pPr>
            <w:r w:rsidRPr="00196EDE">
              <w:rPr>
                <w:rFonts w:ascii="楷体_GB2312" w:eastAsia="楷体_GB2312" w:hAnsi="宋体" w:hint="eastAsia"/>
                <w:b/>
                <w:sz w:val="24"/>
                <w:szCs w:val="24"/>
              </w:rPr>
              <w:t>轮船（不包括旅游船）</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b/>
                <w:sz w:val="24"/>
                <w:szCs w:val="24"/>
              </w:rPr>
            </w:pPr>
            <w:r w:rsidRPr="00196EDE">
              <w:rPr>
                <w:rFonts w:ascii="楷体_GB2312" w:eastAsia="楷体_GB2312" w:hAnsi="宋体" w:hint="eastAsia"/>
                <w:b/>
                <w:sz w:val="24"/>
                <w:szCs w:val="24"/>
              </w:rPr>
              <w:t>飞机</w:t>
            </w:r>
          </w:p>
        </w:tc>
        <w:tc>
          <w:tcPr>
            <w:tcW w:w="17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b/>
                <w:sz w:val="24"/>
                <w:szCs w:val="24"/>
              </w:rPr>
            </w:pPr>
            <w:r w:rsidRPr="00196EDE">
              <w:rPr>
                <w:rFonts w:ascii="楷体_GB2312" w:eastAsia="楷体_GB2312" w:hAnsi="宋体" w:hint="eastAsia"/>
                <w:b/>
                <w:sz w:val="24"/>
                <w:szCs w:val="24"/>
              </w:rPr>
              <w:t>其他交通工具(不含出租车)</w:t>
            </w:r>
          </w:p>
        </w:tc>
      </w:tr>
      <w:tr w:rsidR="002208EB" w:rsidRPr="00196EDE" w:rsidTr="00577F1D">
        <w:trPr>
          <w:jc w:val="center"/>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r w:rsidRPr="00196EDE">
              <w:rPr>
                <w:rFonts w:ascii="楷体_GB2312" w:eastAsia="楷体_GB2312" w:hAnsi="宋体" w:hint="eastAsia"/>
                <w:sz w:val="24"/>
                <w:szCs w:val="24"/>
              </w:rPr>
              <w:t>校领导</w:t>
            </w:r>
          </w:p>
        </w:tc>
        <w:tc>
          <w:tcPr>
            <w:tcW w:w="2410" w:type="dxa"/>
            <w:vMerge w:val="restart"/>
            <w:tcBorders>
              <w:top w:val="nil"/>
              <w:left w:val="nil"/>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r w:rsidRPr="00196EDE">
              <w:rPr>
                <w:rFonts w:ascii="楷体_GB2312" w:eastAsia="楷体_GB2312" w:hAnsi="宋体" w:hint="eastAsia"/>
                <w:sz w:val="24"/>
                <w:szCs w:val="24"/>
              </w:rPr>
              <w:t>火车软席</w:t>
            </w:r>
          </w:p>
          <w:p w:rsidR="002208EB" w:rsidRPr="00196EDE" w:rsidRDefault="002208EB" w:rsidP="00AB1637">
            <w:pPr>
              <w:spacing w:line="400" w:lineRule="exact"/>
              <w:jc w:val="center"/>
              <w:rPr>
                <w:rFonts w:ascii="楷体_GB2312" w:eastAsia="楷体_GB2312" w:hAnsi="宋体"/>
                <w:sz w:val="24"/>
                <w:szCs w:val="24"/>
              </w:rPr>
            </w:pPr>
            <w:r w:rsidRPr="00196EDE">
              <w:rPr>
                <w:rFonts w:ascii="楷体_GB2312" w:eastAsia="楷体_GB2312" w:hAnsi="宋体" w:hint="eastAsia"/>
                <w:sz w:val="24"/>
                <w:szCs w:val="24"/>
              </w:rPr>
              <w:t>（软座、软卧），高铁/动车</w:t>
            </w:r>
            <w:r w:rsidR="00AB1637">
              <w:rPr>
                <w:rFonts w:ascii="楷体_GB2312" w:eastAsia="楷体_GB2312" w:hAnsi="宋体" w:hint="eastAsia"/>
                <w:sz w:val="24"/>
                <w:szCs w:val="24"/>
              </w:rPr>
              <w:t>一等</w:t>
            </w:r>
            <w:r w:rsidRPr="00196EDE">
              <w:rPr>
                <w:rFonts w:ascii="楷体_GB2312" w:eastAsia="楷体_GB2312" w:hAnsi="宋体" w:hint="eastAsia"/>
                <w:sz w:val="24"/>
                <w:szCs w:val="24"/>
              </w:rPr>
              <w:t>座，全列软席列车一等软座</w:t>
            </w:r>
          </w:p>
        </w:tc>
        <w:tc>
          <w:tcPr>
            <w:tcW w:w="1418" w:type="dxa"/>
            <w:vMerge w:val="restart"/>
            <w:tcBorders>
              <w:top w:val="nil"/>
              <w:left w:val="nil"/>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r w:rsidRPr="00196EDE">
              <w:rPr>
                <w:rFonts w:ascii="楷体_GB2312" w:eastAsia="楷体_GB2312" w:hAnsi="宋体" w:hint="eastAsia"/>
                <w:sz w:val="24"/>
                <w:szCs w:val="24"/>
              </w:rPr>
              <w:t>一等舱</w:t>
            </w:r>
          </w:p>
        </w:tc>
        <w:tc>
          <w:tcPr>
            <w:tcW w:w="992" w:type="dxa"/>
            <w:vMerge w:val="restart"/>
            <w:tcBorders>
              <w:top w:val="nil"/>
              <w:left w:val="nil"/>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r w:rsidRPr="00196EDE">
              <w:rPr>
                <w:rFonts w:ascii="楷体_GB2312" w:eastAsia="楷体_GB2312" w:hAnsi="宋体" w:hint="eastAsia"/>
                <w:sz w:val="24"/>
                <w:szCs w:val="24"/>
              </w:rPr>
              <w:t>经济舱</w:t>
            </w:r>
          </w:p>
        </w:tc>
        <w:tc>
          <w:tcPr>
            <w:tcW w:w="1770" w:type="dxa"/>
            <w:vMerge w:val="restart"/>
            <w:tcBorders>
              <w:top w:val="nil"/>
              <w:left w:val="nil"/>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r w:rsidRPr="00196EDE">
              <w:rPr>
                <w:rFonts w:ascii="楷体_GB2312" w:eastAsia="楷体_GB2312" w:hAnsi="宋体" w:hint="eastAsia"/>
                <w:sz w:val="24"/>
                <w:szCs w:val="24"/>
              </w:rPr>
              <w:t>凭据报销</w:t>
            </w:r>
          </w:p>
        </w:tc>
      </w:tr>
      <w:tr w:rsidR="002208EB" w:rsidRPr="00196EDE" w:rsidTr="00577F1D">
        <w:trPr>
          <w:jc w:val="center"/>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r w:rsidRPr="00196EDE">
              <w:rPr>
                <w:rFonts w:ascii="楷体_GB2312" w:eastAsia="楷体_GB2312" w:hAnsi="宋体" w:hint="eastAsia"/>
                <w:sz w:val="24"/>
                <w:szCs w:val="24"/>
              </w:rPr>
              <w:t>正高职</w:t>
            </w: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p>
        </w:tc>
        <w:tc>
          <w:tcPr>
            <w:tcW w:w="1418" w:type="dxa"/>
            <w:vMerge/>
            <w:tcBorders>
              <w:left w:val="nil"/>
              <w:bottom w:val="single" w:sz="8" w:space="0" w:color="auto"/>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p>
        </w:tc>
        <w:tc>
          <w:tcPr>
            <w:tcW w:w="992" w:type="dxa"/>
            <w:vMerge/>
            <w:tcBorders>
              <w:left w:val="nil"/>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p>
        </w:tc>
        <w:tc>
          <w:tcPr>
            <w:tcW w:w="1770" w:type="dxa"/>
            <w:vMerge/>
            <w:tcBorders>
              <w:left w:val="nil"/>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p>
        </w:tc>
      </w:tr>
      <w:tr w:rsidR="002208EB" w:rsidRPr="00196EDE" w:rsidTr="00577F1D">
        <w:trPr>
          <w:jc w:val="center"/>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r w:rsidRPr="00196EDE">
              <w:rPr>
                <w:rFonts w:ascii="楷体_GB2312" w:eastAsia="楷体_GB2312" w:hAnsi="宋体" w:hint="eastAsia"/>
                <w:sz w:val="24"/>
                <w:szCs w:val="24"/>
              </w:rPr>
              <w:t>学院/部、部门正职，四级职员</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r w:rsidRPr="00196EDE">
              <w:rPr>
                <w:rFonts w:ascii="楷体_GB2312" w:eastAsia="楷体_GB2312" w:hAnsi="宋体" w:hint="eastAsia"/>
                <w:sz w:val="24"/>
                <w:szCs w:val="24"/>
              </w:rPr>
              <w:t>火车硬席</w:t>
            </w:r>
          </w:p>
          <w:p w:rsidR="002208EB" w:rsidRPr="00196EDE" w:rsidRDefault="002208EB" w:rsidP="00577F1D">
            <w:pPr>
              <w:spacing w:line="400" w:lineRule="exact"/>
              <w:jc w:val="center"/>
              <w:rPr>
                <w:rFonts w:ascii="楷体_GB2312" w:eastAsia="楷体_GB2312" w:hAnsi="宋体"/>
                <w:sz w:val="24"/>
                <w:szCs w:val="24"/>
              </w:rPr>
            </w:pPr>
            <w:r w:rsidRPr="00196EDE">
              <w:rPr>
                <w:rFonts w:ascii="楷体_GB2312" w:eastAsia="楷体_GB2312" w:hAnsi="宋体" w:hint="eastAsia"/>
                <w:sz w:val="24"/>
                <w:szCs w:val="24"/>
              </w:rPr>
              <w:t>（硬座、硬卧），高铁/动车一等座，全列软席列车二等软座</w:t>
            </w:r>
          </w:p>
        </w:tc>
        <w:tc>
          <w:tcPr>
            <w:tcW w:w="1418" w:type="dxa"/>
            <w:vMerge w:val="restart"/>
            <w:tcBorders>
              <w:top w:val="nil"/>
              <w:left w:val="nil"/>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r w:rsidRPr="00196EDE">
              <w:rPr>
                <w:rFonts w:ascii="楷体_GB2312" w:eastAsia="楷体_GB2312" w:hAnsi="宋体" w:hint="eastAsia"/>
                <w:sz w:val="24"/>
                <w:szCs w:val="24"/>
              </w:rPr>
              <w:t>二等舱</w:t>
            </w:r>
          </w:p>
        </w:tc>
        <w:tc>
          <w:tcPr>
            <w:tcW w:w="992" w:type="dxa"/>
            <w:vMerge/>
            <w:tcBorders>
              <w:left w:val="nil"/>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p>
        </w:tc>
        <w:tc>
          <w:tcPr>
            <w:tcW w:w="1770" w:type="dxa"/>
            <w:vMerge/>
            <w:tcBorders>
              <w:left w:val="nil"/>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p>
        </w:tc>
      </w:tr>
      <w:tr w:rsidR="002208EB" w:rsidRPr="00196EDE" w:rsidTr="00577F1D">
        <w:trPr>
          <w:jc w:val="center"/>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r w:rsidRPr="00196EDE">
              <w:rPr>
                <w:rFonts w:ascii="楷体_GB2312" w:eastAsia="楷体_GB2312" w:hAnsi="宋体" w:hint="eastAsia"/>
                <w:sz w:val="24"/>
                <w:szCs w:val="24"/>
              </w:rPr>
              <w:t>副高职，学院/部、部门副职，五级职员</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r w:rsidRPr="00196EDE">
              <w:rPr>
                <w:rFonts w:ascii="楷体_GB2312" w:eastAsia="楷体_GB2312" w:hAnsi="宋体" w:hint="eastAsia"/>
                <w:sz w:val="24"/>
                <w:szCs w:val="24"/>
              </w:rPr>
              <w:t>火车硬席</w:t>
            </w:r>
          </w:p>
          <w:p w:rsidR="002208EB" w:rsidRPr="00196EDE" w:rsidRDefault="002208EB" w:rsidP="00577F1D">
            <w:pPr>
              <w:spacing w:line="400" w:lineRule="exact"/>
              <w:jc w:val="center"/>
              <w:rPr>
                <w:rFonts w:ascii="楷体_GB2312" w:eastAsia="楷体_GB2312" w:hAnsi="宋体"/>
                <w:sz w:val="24"/>
                <w:szCs w:val="24"/>
              </w:rPr>
            </w:pPr>
            <w:r w:rsidRPr="00196EDE">
              <w:rPr>
                <w:rFonts w:ascii="楷体_GB2312" w:eastAsia="楷体_GB2312" w:hAnsi="宋体" w:hint="eastAsia"/>
                <w:sz w:val="24"/>
                <w:szCs w:val="24"/>
              </w:rPr>
              <w:t>（硬座、硬卧），高铁/动车二等座，全列软席列车二等软座</w:t>
            </w:r>
          </w:p>
        </w:tc>
        <w:tc>
          <w:tcPr>
            <w:tcW w:w="1418" w:type="dxa"/>
            <w:vMerge/>
            <w:tcBorders>
              <w:left w:val="nil"/>
              <w:bottom w:val="single" w:sz="8" w:space="0" w:color="auto"/>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p>
        </w:tc>
        <w:tc>
          <w:tcPr>
            <w:tcW w:w="992" w:type="dxa"/>
            <w:vMerge/>
            <w:tcBorders>
              <w:left w:val="nil"/>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p>
        </w:tc>
        <w:tc>
          <w:tcPr>
            <w:tcW w:w="1770" w:type="dxa"/>
            <w:vMerge/>
            <w:tcBorders>
              <w:left w:val="nil"/>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p>
        </w:tc>
      </w:tr>
      <w:tr w:rsidR="002208EB" w:rsidRPr="00196EDE" w:rsidTr="00577F1D">
        <w:trPr>
          <w:jc w:val="center"/>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r w:rsidRPr="00196EDE">
              <w:rPr>
                <w:rFonts w:ascii="楷体_GB2312" w:eastAsia="楷体_GB2312" w:hAnsi="宋体" w:hint="eastAsia"/>
                <w:sz w:val="24"/>
                <w:szCs w:val="24"/>
              </w:rPr>
              <w:t>其他人员</w:t>
            </w: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r w:rsidRPr="00196EDE">
              <w:rPr>
                <w:rFonts w:ascii="楷体_GB2312" w:eastAsia="楷体_GB2312" w:hAnsi="宋体" w:hint="eastAsia"/>
                <w:sz w:val="24"/>
                <w:szCs w:val="24"/>
              </w:rPr>
              <w:t>三等舱</w:t>
            </w: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p>
        </w:tc>
        <w:tc>
          <w:tcPr>
            <w:tcW w:w="1770" w:type="dxa"/>
            <w:vMerge/>
            <w:tcBorders>
              <w:left w:val="nil"/>
              <w:bottom w:val="single" w:sz="8" w:space="0" w:color="auto"/>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p>
        </w:tc>
      </w:tr>
      <w:tr w:rsidR="002208EB" w:rsidRPr="00196EDE" w:rsidTr="00577F1D">
        <w:trPr>
          <w:jc w:val="center"/>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jc w:val="center"/>
              <w:rPr>
                <w:rFonts w:ascii="楷体_GB2312" w:eastAsia="楷体_GB2312" w:hAnsi="宋体"/>
                <w:sz w:val="24"/>
                <w:szCs w:val="24"/>
              </w:rPr>
            </w:pPr>
            <w:r w:rsidRPr="00196EDE">
              <w:rPr>
                <w:rFonts w:ascii="楷体_GB2312" w:eastAsia="楷体_GB2312" w:hAnsi="宋体" w:hint="eastAsia"/>
                <w:sz w:val="24"/>
                <w:szCs w:val="24"/>
              </w:rPr>
              <w:t>备注</w:t>
            </w:r>
          </w:p>
        </w:tc>
        <w:tc>
          <w:tcPr>
            <w:tcW w:w="6590"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2208EB" w:rsidRPr="00196EDE" w:rsidRDefault="002208EB" w:rsidP="00577F1D">
            <w:pPr>
              <w:spacing w:line="400" w:lineRule="exact"/>
              <w:rPr>
                <w:rFonts w:ascii="楷体_GB2312" w:eastAsia="楷体_GB2312" w:hAnsi="宋体" w:cs="Arial"/>
                <w:sz w:val="24"/>
                <w:szCs w:val="24"/>
              </w:rPr>
            </w:pPr>
            <w:r w:rsidRPr="00196EDE">
              <w:rPr>
                <w:rFonts w:ascii="楷体_GB2312" w:eastAsia="楷体_GB2312" w:hAnsi="宋体" w:cs="Arial" w:hint="eastAsia"/>
                <w:sz w:val="24"/>
                <w:szCs w:val="24"/>
              </w:rPr>
              <w:t>1.同时具有职称和职务的，按照高的级别执行。</w:t>
            </w:r>
          </w:p>
          <w:p w:rsidR="002208EB" w:rsidRPr="00196EDE" w:rsidRDefault="002208EB" w:rsidP="00D7126F">
            <w:pPr>
              <w:spacing w:line="400" w:lineRule="exact"/>
              <w:rPr>
                <w:rFonts w:ascii="楷体_GB2312" w:eastAsia="楷体_GB2312" w:hAnsi="宋体"/>
                <w:sz w:val="24"/>
                <w:szCs w:val="24"/>
              </w:rPr>
            </w:pPr>
            <w:r w:rsidRPr="00196EDE">
              <w:rPr>
                <w:rFonts w:ascii="楷体_GB2312" w:eastAsia="楷体_GB2312" w:hAnsi="宋体" w:cs="Arial" w:hint="eastAsia"/>
                <w:sz w:val="24"/>
                <w:szCs w:val="24"/>
              </w:rPr>
              <w:t>2.校领导</w:t>
            </w:r>
            <w:r w:rsidR="00D7126F">
              <w:rPr>
                <w:rFonts w:ascii="楷体_GB2312" w:eastAsia="楷体_GB2312" w:hAnsi="宋体" w:cs="Arial" w:hint="eastAsia"/>
                <w:sz w:val="24"/>
                <w:szCs w:val="24"/>
              </w:rPr>
              <w:t>因公出国（境）</w:t>
            </w:r>
            <w:r w:rsidRPr="00196EDE">
              <w:rPr>
                <w:rFonts w:ascii="楷体_GB2312" w:eastAsia="楷体_GB2312" w:hAnsi="宋体" w:cs="Arial" w:hint="eastAsia"/>
                <w:sz w:val="24"/>
                <w:szCs w:val="24"/>
              </w:rPr>
              <w:t>可乘坐飞机商务舱。</w:t>
            </w:r>
          </w:p>
        </w:tc>
      </w:tr>
    </w:tbl>
    <w:p w:rsidR="002208EB" w:rsidRPr="00196EDE" w:rsidRDefault="002208EB" w:rsidP="00FA077B">
      <w:pPr>
        <w:spacing w:beforeLines="50" w:afterLines="50" w:line="380" w:lineRule="exact"/>
        <w:ind w:firstLineChars="196" w:firstLine="472"/>
        <w:rPr>
          <w:rFonts w:ascii="楷体_GB2312" w:eastAsia="楷体_GB2312" w:hAnsi="宋体" w:cs="Arial"/>
          <w:sz w:val="24"/>
          <w:szCs w:val="24"/>
        </w:rPr>
      </w:pPr>
      <w:r w:rsidRPr="00196EDE">
        <w:rPr>
          <w:rFonts w:ascii="楷体_GB2312" w:eastAsia="楷体_GB2312" w:hAnsi="宋体" w:hint="eastAsia"/>
          <w:b/>
          <w:bCs/>
          <w:sz w:val="24"/>
          <w:szCs w:val="24"/>
        </w:rPr>
        <w:lastRenderedPageBreak/>
        <w:t>第十二条</w:t>
      </w:r>
      <w:r w:rsidR="00891373">
        <w:rPr>
          <w:rFonts w:ascii="楷体_GB2312" w:eastAsia="楷体_GB2312" w:hAnsi="宋体" w:hint="eastAsia"/>
          <w:b/>
          <w:bCs/>
          <w:sz w:val="24"/>
          <w:szCs w:val="24"/>
        </w:rPr>
        <w:t xml:space="preserve">  </w:t>
      </w:r>
      <w:r w:rsidRPr="00196EDE">
        <w:rPr>
          <w:rFonts w:ascii="楷体_GB2312" w:eastAsia="楷体_GB2312" w:hAnsi="宋体" w:cs="Arial" w:hint="eastAsia"/>
          <w:sz w:val="24"/>
          <w:szCs w:val="24"/>
        </w:rPr>
        <w:t>出差人员乘坐飞机要适当控制，除校领导外的人员因出差路途较远（出差目的地在</w:t>
      </w:r>
      <w:smartTag w:uri="urn:schemas-microsoft-com:office:smarttags" w:element="chmetcnv">
        <w:smartTagPr>
          <w:attr w:name="UnitName" w:val="公里"/>
          <w:attr w:name="SourceValue" w:val="800"/>
          <w:attr w:name="HasSpace" w:val="False"/>
          <w:attr w:name="Negative" w:val="False"/>
          <w:attr w:name="NumberType" w:val="1"/>
          <w:attr w:name="TCSC" w:val="0"/>
        </w:smartTagPr>
        <w:r w:rsidRPr="00196EDE">
          <w:rPr>
            <w:rFonts w:ascii="楷体_GB2312" w:eastAsia="楷体_GB2312" w:hAnsi="宋体" w:cs="Arial" w:hint="eastAsia"/>
            <w:sz w:val="24"/>
            <w:szCs w:val="24"/>
          </w:rPr>
          <w:t>800公里</w:t>
        </w:r>
      </w:smartTag>
      <w:r w:rsidRPr="00196EDE">
        <w:rPr>
          <w:rFonts w:ascii="楷体_GB2312" w:eastAsia="楷体_GB2312" w:hAnsi="宋体" w:cs="Arial" w:hint="eastAsia"/>
          <w:sz w:val="24"/>
          <w:szCs w:val="24"/>
        </w:rPr>
        <w:t>以上）或出差任务紧急的，可乘坐飞机；其他特殊情况下使用教育教学经费乘坐飞机的，须经分管财务工作的校领导批准。</w:t>
      </w:r>
    </w:p>
    <w:p w:rsidR="002208EB" w:rsidRPr="00196EDE" w:rsidRDefault="002208EB" w:rsidP="00FA077B">
      <w:pPr>
        <w:spacing w:beforeLines="50" w:afterLines="50" w:line="380" w:lineRule="exact"/>
        <w:ind w:firstLineChars="196" w:firstLine="472"/>
        <w:rPr>
          <w:rFonts w:ascii="楷体_GB2312" w:eastAsia="楷体_GB2312" w:hAnsi="宋体" w:cs="Arial"/>
          <w:sz w:val="24"/>
          <w:szCs w:val="24"/>
        </w:rPr>
      </w:pPr>
      <w:r w:rsidRPr="00196EDE">
        <w:rPr>
          <w:rFonts w:ascii="楷体_GB2312" w:eastAsia="楷体_GB2312" w:hAnsi="宋体" w:hint="eastAsia"/>
          <w:b/>
          <w:bCs/>
          <w:sz w:val="24"/>
          <w:szCs w:val="24"/>
        </w:rPr>
        <w:t>第十三条</w:t>
      </w:r>
      <w:r w:rsidR="00891373">
        <w:rPr>
          <w:rFonts w:ascii="楷体_GB2312" w:eastAsia="楷体_GB2312" w:hAnsi="宋体" w:cs="Arial" w:hint="eastAsia"/>
          <w:sz w:val="24"/>
          <w:szCs w:val="24"/>
        </w:rPr>
        <w:t xml:space="preserve">  </w:t>
      </w:r>
      <w:r w:rsidRPr="00196EDE">
        <w:rPr>
          <w:rFonts w:ascii="楷体_GB2312" w:eastAsia="楷体_GB2312" w:hAnsi="宋体" w:cs="Arial" w:hint="eastAsia"/>
          <w:sz w:val="24"/>
          <w:szCs w:val="24"/>
        </w:rPr>
        <w:t>符合飞机乘坐条件的，当高铁或动车卧铺票价低于出差城市间的飞机经济舱</w:t>
      </w:r>
      <w:r w:rsidR="00DA1E7A">
        <w:rPr>
          <w:rFonts w:ascii="楷体_GB2312" w:eastAsia="楷体_GB2312" w:hAnsi="宋体" w:cs="Arial" w:hint="eastAsia"/>
          <w:sz w:val="24"/>
          <w:szCs w:val="24"/>
        </w:rPr>
        <w:t>实际</w:t>
      </w:r>
      <w:r w:rsidRPr="00196EDE">
        <w:rPr>
          <w:rFonts w:ascii="楷体_GB2312" w:eastAsia="楷体_GB2312" w:hAnsi="宋体" w:cs="Arial" w:hint="eastAsia"/>
          <w:sz w:val="24"/>
          <w:szCs w:val="24"/>
        </w:rPr>
        <w:t>价格时，可乘坐高铁或动车卧铺。</w:t>
      </w:r>
    </w:p>
    <w:p w:rsidR="002208EB" w:rsidRPr="00196EDE" w:rsidRDefault="002208EB" w:rsidP="002208EB">
      <w:pPr>
        <w:widowControl/>
        <w:shd w:val="clear" w:color="auto" w:fill="FBFBFB"/>
        <w:spacing w:line="380" w:lineRule="exact"/>
        <w:ind w:firstLineChars="196" w:firstLine="472"/>
        <w:jc w:val="left"/>
        <w:rPr>
          <w:rFonts w:ascii="楷体_GB2312" w:eastAsia="楷体_GB2312" w:hAnsi="楷体" w:cs="宋体"/>
          <w:kern w:val="0"/>
          <w:sz w:val="24"/>
          <w:szCs w:val="24"/>
        </w:rPr>
      </w:pPr>
      <w:r w:rsidRPr="00196EDE">
        <w:rPr>
          <w:rFonts w:ascii="楷体_GB2312" w:eastAsia="楷体_GB2312" w:hAnsi="宋体" w:cs="Arial" w:hint="eastAsia"/>
          <w:b/>
          <w:sz w:val="24"/>
          <w:szCs w:val="24"/>
        </w:rPr>
        <w:t>第十四条</w:t>
      </w:r>
      <w:r w:rsidR="00891373">
        <w:rPr>
          <w:rFonts w:ascii="楷体_GB2312" w:eastAsia="楷体_GB2312" w:hAnsi="宋体" w:cs="Arial" w:hint="eastAsia"/>
          <w:b/>
          <w:sz w:val="24"/>
          <w:szCs w:val="24"/>
        </w:rPr>
        <w:t xml:space="preserve">  </w:t>
      </w:r>
      <w:r w:rsidR="008852EE">
        <w:rPr>
          <w:rFonts w:ascii="楷体_GB2312" w:eastAsia="楷体_GB2312" w:hAnsi="宋体" w:cs="Arial" w:hint="eastAsia"/>
          <w:sz w:val="24"/>
          <w:szCs w:val="24"/>
        </w:rPr>
        <w:t>学校提倡以公共交通方式出行</w:t>
      </w:r>
      <w:r w:rsidR="008852EE" w:rsidRPr="00196EDE">
        <w:rPr>
          <w:rFonts w:ascii="楷体_GB2312" w:eastAsia="楷体_GB2312" w:hAnsi="宋体" w:cs="Arial" w:hint="eastAsia"/>
          <w:sz w:val="24"/>
          <w:szCs w:val="24"/>
        </w:rPr>
        <w:t>。</w:t>
      </w:r>
      <w:r w:rsidRPr="00196EDE">
        <w:rPr>
          <w:rFonts w:ascii="楷体_GB2312" w:eastAsia="楷体_GB2312" w:hAnsi="楷体" w:cs="宋体" w:hint="eastAsia"/>
          <w:spacing w:val="-4"/>
          <w:kern w:val="0"/>
          <w:sz w:val="24"/>
          <w:szCs w:val="24"/>
        </w:rPr>
        <w:t>到出差目的地有多种交通工具可选择时，出差人员在不影响公务、确保安全的前提下，应当选乘经济便捷的交通工具。</w:t>
      </w:r>
    </w:p>
    <w:p w:rsidR="002208EB" w:rsidRPr="008852EE" w:rsidRDefault="002208EB" w:rsidP="008852EE">
      <w:pPr>
        <w:spacing w:line="380" w:lineRule="exact"/>
        <w:ind w:firstLineChars="196" w:firstLine="470"/>
        <w:rPr>
          <w:rStyle w:val="ad"/>
          <w:rFonts w:ascii="楷体_GB2312" w:eastAsia="楷体_GB2312" w:hAnsi="宋体" w:cs="Arial"/>
          <w:b w:val="0"/>
          <w:bCs w:val="0"/>
          <w:sz w:val="24"/>
          <w:szCs w:val="24"/>
        </w:rPr>
      </w:pPr>
      <w:r w:rsidRPr="00196EDE">
        <w:rPr>
          <w:rFonts w:ascii="楷体_GB2312" w:eastAsia="楷体_GB2312" w:hAnsi="宋体" w:cs="Arial" w:hint="eastAsia"/>
          <w:sz w:val="24"/>
          <w:szCs w:val="24"/>
        </w:rPr>
        <w:t>按照学校公务车管理相关规定使用校公务车作为城市</w:t>
      </w:r>
      <w:r w:rsidR="008852EE">
        <w:rPr>
          <w:rFonts w:ascii="楷体_GB2312" w:eastAsia="楷体_GB2312" w:hAnsi="宋体" w:cs="Arial" w:hint="eastAsia"/>
          <w:sz w:val="24"/>
          <w:szCs w:val="24"/>
        </w:rPr>
        <w:t>间交通工具的，凭票据实报销其交通费。</w:t>
      </w:r>
      <w:r w:rsidRPr="00196EDE">
        <w:rPr>
          <w:rStyle w:val="ad"/>
          <w:rFonts w:ascii="楷体_GB2312" w:eastAsia="楷体_GB2312" w:hAnsi="宋体" w:hint="eastAsia"/>
          <w:b w:val="0"/>
          <w:sz w:val="24"/>
          <w:szCs w:val="24"/>
        </w:rPr>
        <w:t>使用横向科研经费出差的，在符合委托方要求或合同约定的前提下，城市间交通费以学校最高标准为上限，根据科研工作实际需要，按照“精简高效、厉行节约”的原则凭据报销。</w:t>
      </w:r>
    </w:p>
    <w:p w:rsidR="002208EB" w:rsidRPr="00196EDE" w:rsidRDefault="002208EB" w:rsidP="00FA077B">
      <w:pPr>
        <w:spacing w:beforeLines="100" w:afterLines="100" w:line="380" w:lineRule="exact"/>
        <w:jc w:val="center"/>
        <w:rPr>
          <w:rFonts w:ascii="楷体_GB2312" w:eastAsia="楷体_GB2312" w:hAnsi="宋体"/>
          <w:sz w:val="24"/>
          <w:szCs w:val="24"/>
        </w:rPr>
      </w:pPr>
      <w:r w:rsidRPr="00196EDE">
        <w:rPr>
          <w:rStyle w:val="ad"/>
          <w:rFonts w:ascii="楷体_GB2312" w:eastAsia="楷体_GB2312" w:hAnsi="宋体" w:hint="eastAsia"/>
          <w:sz w:val="24"/>
          <w:szCs w:val="24"/>
        </w:rPr>
        <w:t>第四章</w:t>
      </w:r>
      <w:r w:rsidR="00086189">
        <w:rPr>
          <w:rStyle w:val="ad"/>
          <w:rFonts w:ascii="楷体_GB2312" w:eastAsia="楷体_GB2312" w:hAnsi="宋体" w:hint="eastAsia"/>
          <w:sz w:val="24"/>
          <w:szCs w:val="24"/>
        </w:rPr>
        <w:t xml:space="preserve">  </w:t>
      </w:r>
      <w:r w:rsidRPr="00196EDE">
        <w:rPr>
          <w:rStyle w:val="ad"/>
          <w:rFonts w:ascii="楷体_GB2312" w:eastAsia="楷体_GB2312" w:hAnsi="宋体" w:hint="eastAsia"/>
          <w:sz w:val="24"/>
          <w:szCs w:val="24"/>
        </w:rPr>
        <w:t>住宿费</w:t>
      </w:r>
    </w:p>
    <w:p w:rsidR="002208EB" w:rsidRPr="00196EDE" w:rsidRDefault="002208EB" w:rsidP="00FA077B">
      <w:pPr>
        <w:spacing w:beforeLines="50" w:line="380" w:lineRule="exact"/>
        <w:ind w:firstLineChars="196" w:firstLine="472"/>
        <w:rPr>
          <w:rFonts w:ascii="楷体_GB2312" w:eastAsia="楷体_GB2312" w:hAnsi="宋体" w:cs="Arial"/>
          <w:sz w:val="24"/>
          <w:szCs w:val="24"/>
        </w:rPr>
      </w:pPr>
      <w:r w:rsidRPr="00196EDE">
        <w:rPr>
          <w:rFonts w:ascii="楷体_GB2312" w:eastAsia="楷体_GB2312" w:hAnsi="宋体" w:hint="eastAsia"/>
          <w:b/>
          <w:bCs/>
          <w:sz w:val="24"/>
          <w:szCs w:val="24"/>
        </w:rPr>
        <w:t>第十五条</w:t>
      </w:r>
      <w:r w:rsidRPr="00196EDE">
        <w:rPr>
          <w:rFonts w:ascii="楷体_GB2312" w:eastAsia="楷体_GB2312" w:hAnsi="宋体" w:cs="Arial" w:hint="eastAsia"/>
          <w:sz w:val="24"/>
          <w:szCs w:val="24"/>
        </w:rPr>
        <w:t xml:space="preserve">  住宿费在出差地住宿费开支标准上限内凭票据实报销。具体标准见下表。</w:t>
      </w: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2634"/>
        <w:gridCol w:w="2946"/>
      </w:tblGrid>
      <w:tr w:rsidR="002208EB" w:rsidRPr="00196EDE" w:rsidTr="00577F1D">
        <w:trPr>
          <w:trHeight w:val="726"/>
        </w:trPr>
        <w:tc>
          <w:tcPr>
            <w:tcW w:w="3168" w:type="dxa"/>
            <w:vAlign w:val="center"/>
          </w:tcPr>
          <w:p w:rsidR="002208EB" w:rsidRPr="00196EDE" w:rsidRDefault="002208EB" w:rsidP="00577F1D">
            <w:pPr>
              <w:spacing w:line="400" w:lineRule="exact"/>
              <w:jc w:val="center"/>
              <w:rPr>
                <w:rFonts w:ascii="楷体_GB2312" w:eastAsia="楷体_GB2312" w:hAnsi="宋体" w:cs="Arial"/>
                <w:b/>
                <w:sz w:val="24"/>
                <w:szCs w:val="24"/>
              </w:rPr>
            </w:pPr>
            <w:r w:rsidRPr="00196EDE">
              <w:rPr>
                <w:rFonts w:ascii="楷体_GB2312" w:eastAsia="楷体_GB2312" w:hAnsi="宋体" w:cs="Arial" w:hint="eastAsia"/>
                <w:b/>
                <w:sz w:val="24"/>
                <w:szCs w:val="24"/>
              </w:rPr>
              <w:t>级别</w:t>
            </w:r>
          </w:p>
        </w:tc>
        <w:tc>
          <w:tcPr>
            <w:tcW w:w="2634" w:type="dxa"/>
            <w:shd w:val="clear" w:color="auto" w:fill="auto"/>
            <w:vAlign w:val="center"/>
          </w:tcPr>
          <w:p w:rsidR="002208EB" w:rsidRPr="00196EDE" w:rsidRDefault="002208EB" w:rsidP="00577F1D">
            <w:pPr>
              <w:spacing w:line="400" w:lineRule="exact"/>
              <w:jc w:val="center"/>
              <w:rPr>
                <w:rFonts w:ascii="楷体_GB2312" w:eastAsia="楷体_GB2312" w:hAnsi="宋体" w:cs="Arial"/>
                <w:b/>
                <w:sz w:val="24"/>
                <w:szCs w:val="24"/>
              </w:rPr>
            </w:pPr>
            <w:r w:rsidRPr="00196EDE">
              <w:rPr>
                <w:rFonts w:ascii="楷体_GB2312" w:eastAsia="楷体_GB2312" w:hAnsi="宋体" w:cs="Arial" w:hint="eastAsia"/>
                <w:b/>
                <w:sz w:val="24"/>
                <w:szCs w:val="24"/>
              </w:rPr>
              <w:t>国（境）内最高标准</w:t>
            </w:r>
          </w:p>
          <w:p w:rsidR="002208EB" w:rsidRPr="00196EDE" w:rsidRDefault="002208EB" w:rsidP="00577F1D">
            <w:pPr>
              <w:spacing w:line="400" w:lineRule="exact"/>
              <w:jc w:val="center"/>
              <w:rPr>
                <w:rFonts w:ascii="楷体_GB2312" w:eastAsia="楷体_GB2312" w:hAnsi="宋体" w:cs="Arial"/>
                <w:b/>
                <w:sz w:val="24"/>
                <w:szCs w:val="24"/>
              </w:rPr>
            </w:pPr>
            <w:r w:rsidRPr="00196EDE">
              <w:rPr>
                <w:rFonts w:ascii="楷体_GB2312" w:eastAsia="楷体_GB2312" w:hAnsi="宋体" w:cs="Arial" w:hint="eastAsia"/>
                <w:b/>
                <w:sz w:val="24"/>
                <w:szCs w:val="24"/>
              </w:rPr>
              <w:t>（单位：元/天）</w:t>
            </w:r>
          </w:p>
        </w:tc>
        <w:tc>
          <w:tcPr>
            <w:tcW w:w="2946" w:type="dxa"/>
            <w:shd w:val="clear" w:color="auto" w:fill="auto"/>
            <w:vAlign w:val="center"/>
          </w:tcPr>
          <w:p w:rsidR="002208EB" w:rsidRPr="00196EDE" w:rsidRDefault="002208EB" w:rsidP="00577F1D">
            <w:pPr>
              <w:spacing w:line="400" w:lineRule="exact"/>
              <w:jc w:val="center"/>
              <w:rPr>
                <w:rFonts w:ascii="楷体_GB2312" w:eastAsia="楷体_GB2312" w:hAnsi="宋体" w:cs="Arial"/>
                <w:b/>
                <w:sz w:val="24"/>
                <w:szCs w:val="24"/>
              </w:rPr>
            </w:pPr>
            <w:r w:rsidRPr="00196EDE">
              <w:rPr>
                <w:rFonts w:ascii="楷体_GB2312" w:eastAsia="楷体_GB2312" w:hAnsi="宋体" w:cs="Arial" w:hint="eastAsia"/>
                <w:b/>
                <w:sz w:val="24"/>
                <w:szCs w:val="24"/>
              </w:rPr>
              <w:t>国（境）外最高标准</w:t>
            </w:r>
          </w:p>
          <w:p w:rsidR="002208EB" w:rsidRPr="00196EDE" w:rsidRDefault="002208EB" w:rsidP="00577F1D">
            <w:pPr>
              <w:spacing w:line="400" w:lineRule="exact"/>
              <w:jc w:val="center"/>
              <w:rPr>
                <w:rFonts w:ascii="楷体_GB2312" w:eastAsia="楷体_GB2312" w:hAnsi="宋体" w:cs="Arial"/>
                <w:b/>
                <w:sz w:val="24"/>
                <w:szCs w:val="24"/>
              </w:rPr>
            </w:pPr>
            <w:r w:rsidRPr="00196EDE">
              <w:rPr>
                <w:rFonts w:ascii="楷体_GB2312" w:eastAsia="楷体_GB2312" w:hAnsi="宋体" w:cs="Arial" w:hint="eastAsia"/>
                <w:b/>
                <w:sz w:val="24"/>
                <w:szCs w:val="24"/>
              </w:rPr>
              <w:t>（单位：元/天）</w:t>
            </w:r>
          </w:p>
        </w:tc>
      </w:tr>
      <w:tr w:rsidR="002208EB" w:rsidRPr="00196EDE" w:rsidTr="00577F1D">
        <w:tc>
          <w:tcPr>
            <w:tcW w:w="3168" w:type="dxa"/>
            <w:vAlign w:val="center"/>
          </w:tcPr>
          <w:p w:rsidR="002208EB" w:rsidRPr="00196EDE" w:rsidRDefault="002208EB" w:rsidP="00577F1D">
            <w:pPr>
              <w:spacing w:line="400" w:lineRule="exact"/>
              <w:jc w:val="center"/>
              <w:rPr>
                <w:rFonts w:ascii="楷体_GB2312" w:eastAsia="楷体_GB2312" w:hAnsi="宋体" w:cs="Arial"/>
                <w:sz w:val="24"/>
                <w:szCs w:val="24"/>
              </w:rPr>
            </w:pPr>
            <w:r w:rsidRPr="00196EDE">
              <w:rPr>
                <w:rFonts w:ascii="楷体_GB2312" w:eastAsia="楷体_GB2312" w:hAnsi="宋体" w:cs="Arial" w:hint="eastAsia"/>
                <w:sz w:val="24"/>
                <w:szCs w:val="24"/>
              </w:rPr>
              <w:t>校领导</w:t>
            </w:r>
          </w:p>
        </w:tc>
        <w:tc>
          <w:tcPr>
            <w:tcW w:w="2634" w:type="dxa"/>
            <w:shd w:val="clear" w:color="auto" w:fill="auto"/>
            <w:vAlign w:val="center"/>
          </w:tcPr>
          <w:p w:rsidR="002208EB" w:rsidRPr="00196EDE" w:rsidRDefault="00235E70" w:rsidP="00577F1D">
            <w:pPr>
              <w:spacing w:line="400" w:lineRule="exact"/>
              <w:jc w:val="center"/>
              <w:rPr>
                <w:rFonts w:ascii="楷体_GB2312" w:eastAsia="楷体_GB2312" w:hAnsi="宋体" w:cs="Arial"/>
                <w:sz w:val="24"/>
                <w:szCs w:val="24"/>
              </w:rPr>
            </w:pPr>
            <w:r>
              <w:rPr>
                <w:rFonts w:ascii="楷体_GB2312" w:eastAsia="楷体_GB2312" w:hAnsi="宋体" w:cs="Arial" w:hint="eastAsia"/>
                <w:sz w:val="24"/>
                <w:szCs w:val="24"/>
              </w:rPr>
              <w:t>800</w:t>
            </w:r>
          </w:p>
        </w:tc>
        <w:tc>
          <w:tcPr>
            <w:tcW w:w="2946" w:type="dxa"/>
            <w:vMerge w:val="restart"/>
            <w:shd w:val="clear" w:color="auto" w:fill="auto"/>
            <w:vAlign w:val="center"/>
          </w:tcPr>
          <w:p w:rsidR="002208EB" w:rsidRPr="00196EDE" w:rsidRDefault="002208EB" w:rsidP="00577F1D">
            <w:pPr>
              <w:spacing w:line="400" w:lineRule="exact"/>
              <w:rPr>
                <w:rFonts w:ascii="楷体_GB2312" w:eastAsia="楷体_GB2312" w:hAnsi="宋体" w:cs="Arial"/>
                <w:sz w:val="24"/>
                <w:szCs w:val="24"/>
              </w:rPr>
            </w:pPr>
            <w:r w:rsidRPr="00196EDE">
              <w:rPr>
                <w:rFonts w:ascii="楷体_GB2312" w:eastAsia="楷体_GB2312" w:hAnsi="楷体" w:hint="eastAsia"/>
                <w:sz w:val="24"/>
                <w:szCs w:val="24"/>
              </w:rPr>
              <w:t>参照财政部、外交部发布的《因公临时出国经费管理办法》</w:t>
            </w:r>
            <w:r w:rsidRPr="00196EDE">
              <w:rPr>
                <w:rFonts w:ascii="楷体_GB2312" w:eastAsia="楷体_GB2312" w:hAnsi="楷体" w:hint="eastAsia"/>
                <w:color w:val="000000"/>
                <w:sz w:val="24"/>
                <w:szCs w:val="24"/>
              </w:rPr>
              <w:t>（财行</w:t>
            </w:r>
            <w:r w:rsidR="00396CB1">
              <w:rPr>
                <w:rFonts w:ascii="楷体_GB2312" w:eastAsia="楷体_GB2312" w:hAnsi="宋体" w:hint="eastAsia"/>
                <w:color w:val="000000"/>
                <w:sz w:val="24"/>
                <w:szCs w:val="24"/>
              </w:rPr>
              <w:t>〔</w:t>
            </w:r>
            <w:r w:rsidRPr="00196EDE">
              <w:rPr>
                <w:rFonts w:ascii="楷体_GB2312" w:eastAsia="楷体_GB2312" w:hAnsi="楷体" w:hint="eastAsia"/>
                <w:color w:val="000000"/>
                <w:sz w:val="24"/>
                <w:szCs w:val="24"/>
              </w:rPr>
              <w:t>2013</w:t>
            </w:r>
            <w:r w:rsidR="00396CB1">
              <w:rPr>
                <w:rFonts w:ascii="楷体_GB2312" w:eastAsia="楷体_GB2312" w:hAnsi="宋体" w:hint="eastAsia"/>
                <w:color w:val="000000"/>
                <w:sz w:val="24"/>
                <w:szCs w:val="24"/>
              </w:rPr>
              <w:t>〕</w:t>
            </w:r>
            <w:r w:rsidRPr="00196EDE">
              <w:rPr>
                <w:rFonts w:ascii="楷体_GB2312" w:eastAsia="楷体_GB2312" w:hAnsi="楷体" w:hint="eastAsia"/>
                <w:color w:val="000000"/>
                <w:sz w:val="24"/>
                <w:szCs w:val="24"/>
              </w:rPr>
              <w:t>516号）</w:t>
            </w:r>
            <w:r w:rsidRPr="00196EDE">
              <w:rPr>
                <w:rFonts w:ascii="楷体_GB2312" w:eastAsia="楷体_GB2312" w:hAnsi="楷体" w:hint="eastAsia"/>
                <w:sz w:val="24"/>
                <w:szCs w:val="24"/>
              </w:rPr>
              <w:t>中的标准执行</w:t>
            </w:r>
          </w:p>
        </w:tc>
      </w:tr>
      <w:tr w:rsidR="002208EB" w:rsidRPr="00196EDE" w:rsidTr="00577F1D">
        <w:trPr>
          <w:trHeight w:val="359"/>
        </w:trPr>
        <w:tc>
          <w:tcPr>
            <w:tcW w:w="3168" w:type="dxa"/>
            <w:vAlign w:val="center"/>
          </w:tcPr>
          <w:p w:rsidR="002208EB" w:rsidRPr="00196EDE" w:rsidRDefault="002208EB" w:rsidP="00577F1D">
            <w:pPr>
              <w:spacing w:line="400" w:lineRule="exact"/>
              <w:jc w:val="center"/>
              <w:rPr>
                <w:rFonts w:ascii="楷体_GB2312" w:eastAsia="楷体_GB2312" w:hAnsi="宋体"/>
                <w:sz w:val="24"/>
                <w:szCs w:val="24"/>
              </w:rPr>
            </w:pPr>
            <w:r w:rsidRPr="00196EDE">
              <w:rPr>
                <w:rFonts w:ascii="楷体_GB2312" w:eastAsia="楷体_GB2312" w:hAnsi="宋体" w:cs="Arial" w:hint="eastAsia"/>
                <w:sz w:val="24"/>
                <w:szCs w:val="24"/>
              </w:rPr>
              <w:t>正高职，</w:t>
            </w:r>
            <w:r w:rsidRPr="00196EDE">
              <w:rPr>
                <w:rFonts w:ascii="楷体_GB2312" w:eastAsia="楷体_GB2312" w:hAnsi="宋体" w:hint="eastAsia"/>
                <w:sz w:val="24"/>
                <w:szCs w:val="24"/>
              </w:rPr>
              <w:t>学院/部、部门正职，四级职员</w:t>
            </w:r>
          </w:p>
        </w:tc>
        <w:tc>
          <w:tcPr>
            <w:tcW w:w="2634" w:type="dxa"/>
            <w:shd w:val="clear" w:color="auto" w:fill="auto"/>
            <w:vAlign w:val="center"/>
          </w:tcPr>
          <w:p w:rsidR="002208EB" w:rsidRPr="00196EDE" w:rsidRDefault="00235E70" w:rsidP="00577F1D">
            <w:pPr>
              <w:spacing w:line="400" w:lineRule="exact"/>
              <w:jc w:val="center"/>
              <w:rPr>
                <w:rFonts w:ascii="楷体_GB2312" w:eastAsia="楷体_GB2312" w:hAnsi="宋体" w:cs="Arial"/>
                <w:sz w:val="24"/>
                <w:szCs w:val="24"/>
              </w:rPr>
            </w:pPr>
            <w:r>
              <w:rPr>
                <w:rFonts w:ascii="楷体_GB2312" w:eastAsia="楷体_GB2312" w:hAnsi="宋体" w:cs="Arial" w:hint="eastAsia"/>
                <w:sz w:val="24"/>
                <w:szCs w:val="24"/>
              </w:rPr>
              <w:t>600</w:t>
            </w:r>
          </w:p>
        </w:tc>
        <w:tc>
          <w:tcPr>
            <w:tcW w:w="2946" w:type="dxa"/>
            <w:vMerge/>
            <w:shd w:val="clear" w:color="auto" w:fill="auto"/>
            <w:vAlign w:val="center"/>
          </w:tcPr>
          <w:p w:rsidR="002208EB" w:rsidRPr="00196EDE" w:rsidRDefault="002208EB" w:rsidP="00577F1D">
            <w:pPr>
              <w:spacing w:line="400" w:lineRule="exact"/>
              <w:jc w:val="center"/>
              <w:rPr>
                <w:rFonts w:ascii="楷体_GB2312" w:eastAsia="楷体_GB2312" w:hAnsi="宋体" w:cs="Arial"/>
                <w:sz w:val="24"/>
                <w:szCs w:val="24"/>
              </w:rPr>
            </w:pPr>
          </w:p>
        </w:tc>
      </w:tr>
      <w:tr w:rsidR="002208EB" w:rsidRPr="00196EDE" w:rsidTr="00577F1D">
        <w:tc>
          <w:tcPr>
            <w:tcW w:w="3168" w:type="dxa"/>
            <w:vAlign w:val="center"/>
          </w:tcPr>
          <w:p w:rsidR="002208EB" w:rsidRPr="00196EDE" w:rsidRDefault="002208EB" w:rsidP="00577F1D">
            <w:pPr>
              <w:spacing w:line="400" w:lineRule="exact"/>
              <w:jc w:val="center"/>
              <w:rPr>
                <w:rFonts w:ascii="楷体_GB2312" w:eastAsia="楷体_GB2312" w:hAnsi="宋体"/>
                <w:sz w:val="24"/>
                <w:szCs w:val="24"/>
              </w:rPr>
            </w:pPr>
            <w:r w:rsidRPr="00196EDE">
              <w:rPr>
                <w:rFonts w:ascii="楷体_GB2312" w:eastAsia="楷体_GB2312" w:hAnsi="宋体" w:hint="eastAsia"/>
                <w:sz w:val="24"/>
                <w:szCs w:val="24"/>
              </w:rPr>
              <w:t>副高职，学</w:t>
            </w:r>
            <w:bookmarkStart w:id="9" w:name="OLE_LINK1"/>
            <w:r w:rsidRPr="00196EDE">
              <w:rPr>
                <w:rFonts w:ascii="楷体_GB2312" w:eastAsia="楷体_GB2312" w:hAnsi="宋体" w:hint="eastAsia"/>
                <w:sz w:val="24"/>
                <w:szCs w:val="24"/>
              </w:rPr>
              <w:t>院/部</w:t>
            </w:r>
            <w:bookmarkEnd w:id="9"/>
            <w:r w:rsidRPr="00196EDE">
              <w:rPr>
                <w:rFonts w:ascii="楷体_GB2312" w:eastAsia="楷体_GB2312" w:hAnsi="宋体" w:hint="eastAsia"/>
                <w:sz w:val="24"/>
                <w:szCs w:val="24"/>
              </w:rPr>
              <w:t>、部门副职，五级职员</w:t>
            </w:r>
          </w:p>
        </w:tc>
        <w:tc>
          <w:tcPr>
            <w:tcW w:w="2634" w:type="dxa"/>
            <w:shd w:val="clear" w:color="auto" w:fill="auto"/>
            <w:vAlign w:val="center"/>
          </w:tcPr>
          <w:p w:rsidR="002208EB" w:rsidRPr="00196EDE" w:rsidRDefault="00235E70" w:rsidP="00577F1D">
            <w:pPr>
              <w:spacing w:line="400" w:lineRule="exact"/>
              <w:jc w:val="center"/>
              <w:rPr>
                <w:rFonts w:ascii="楷体_GB2312" w:eastAsia="楷体_GB2312" w:hAnsi="宋体" w:cs="Arial"/>
                <w:sz w:val="24"/>
                <w:szCs w:val="24"/>
              </w:rPr>
            </w:pPr>
            <w:r>
              <w:rPr>
                <w:rFonts w:ascii="楷体_GB2312" w:eastAsia="楷体_GB2312" w:hAnsi="宋体" w:cs="Arial" w:hint="eastAsia"/>
                <w:sz w:val="24"/>
                <w:szCs w:val="24"/>
              </w:rPr>
              <w:t>500</w:t>
            </w:r>
          </w:p>
        </w:tc>
        <w:tc>
          <w:tcPr>
            <w:tcW w:w="2946" w:type="dxa"/>
            <w:vMerge/>
            <w:shd w:val="clear" w:color="auto" w:fill="auto"/>
            <w:vAlign w:val="center"/>
          </w:tcPr>
          <w:p w:rsidR="002208EB" w:rsidRPr="00196EDE" w:rsidRDefault="002208EB" w:rsidP="00577F1D">
            <w:pPr>
              <w:spacing w:line="400" w:lineRule="exact"/>
              <w:jc w:val="center"/>
              <w:rPr>
                <w:rFonts w:ascii="楷体_GB2312" w:eastAsia="楷体_GB2312" w:hAnsi="宋体" w:cs="Arial"/>
                <w:sz w:val="24"/>
                <w:szCs w:val="24"/>
              </w:rPr>
            </w:pPr>
          </w:p>
        </w:tc>
      </w:tr>
      <w:tr w:rsidR="002208EB" w:rsidRPr="00196EDE" w:rsidTr="00577F1D">
        <w:tc>
          <w:tcPr>
            <w:tcW w:w="3168" w:type="dxa"/>
            <w:vAlign w:val="center"/>
          </w:tcPr>
          <w:p w:rsidR="002208EB" w:rsidRPr="00196EDE" w:rsidRDefault="002208EB" w:rsidP="00577F1D">
            <w:pPr>
              <w:spacing w:line="400" w:lineRule="exact"/>
              <w:jc w:val="center"/>
              <w:rPr>
                <w:rFonts w:ascii="楷体_GB2312" w:eastAsia="楷体_GB2312" w:hAnsi="宋体" w:cs="Arial"/>
                <w:sz w:val="24"/>
                <w:szCs w:val="24"/>
              </w:rPr>
            </w:pPr>
            <w:r w:rsidRPr="00196EDE">
              <w:rPr>
                <w:rFonts w:ascii="楷体_GB2312" w:eastAsia="楷体_GB2312" w:hAnsi="宋体" w:cs="Arial" w:hint="eastAsia"/>
                <w:sz w:val="24"/>
                <w:szCs w:val="24"/>
              </w:rPr>
              <w:t>其他人员</w:t>
            </w:r>
          </w:p>
        </w:tc>
        <w:tc>
          <w:tcPr>
            <w:tcW w:w="2634" w:type="dxa"/>
            <w:shd w:val="clear" w:color="auto" w:fill="auto"/>
            <w:vAlign w:val="center"/>
          </w:tcPr>
          <w:p w:rsidR="002208EB" w:rsidRPr="00196EDE" w:rsidRDefault="00235E70" w:rsidP="00577F1D">
            <w:pPr>
              <w:spacing w:line="400" w:lineRule="exact"/>
              <w:jc w:val="center"/>
              <w:rPr>
                <w:rFonts w:ascii="楷体_GB2312" w:eastAsia="楷体_GB2312" w:hAnsi="宋体" w:cs="Arial"/>
                <w:sz w:val="24"/>
                <w:szCs w:val="24"/>
              </w:rPr>
            </w:pPr>
            <w:r>
              <w:rPr>
                <w:rFonts w:ascii="楷体_GB2312" w:eastAsia="楷体_GB2312" w:hAnsi="宋体" w:cs="Arial" w:hint="eastAsia"/>
                <w:sz w:val="24"/>
                <w:szCs w:val="24"/>
              </w:rPr>
              <w:t>400</w:t>
            </w:r>
          </w:p>
        </w:tc>
        <w:tc>
          <w:tcPr>
            <w:tcW w:w="2946" w:type="dxa"/>
            <w:vMerge/>
            <w:shd w:val="clear" w:color="auto" w:fill="auto"/>
            <w:vAlign w:val="center"/>
          </w:tcPr>
          <w:p w:rsidR="002208EB" w:rsidRPr="00196EDE" w:rsidRDefault="002208EB" w:rsidP="00577F1D">
            <w:pPr>
              <w:spacing w:line="400" w:lineRule="exact"/>
              <w:jc w:val="center"/>
              <w:rPr>
                <w:rFonts w:ascii="楷体_GB2312" w:eastAsia="楷体_GB2312" w:hAnsi="宋体" w:cs="Arial"/>
                <w:sz w:val="24"/>
                <w:szCs w:val="24"/>
              </w:rPr>
            </w:pPr>
          </w:p>
        </w:tc>
      </w:tr>
      <w:tr w:rsidR="002208EB" w:rsidRPr="00196EDE" w:rsidTr="00577F1D">
        <w:tc>
          <w:tcPr>
            <w:tcW w:w="3168" w:type="dxa"/>
            <w:vAlign w:val="center"/>
          </w:tcPr>
          <w:p w:rsidR="002208EB" w:rsidRPr="00196EDE" w:rsidRDefault="002208EB" w:rsidP="00577F1D">
            <w:pPr>
              <w:spacing w:line="400" w:lineRule="exact"/>
              <w:jc w:val="center"/>
              <w:rPr>
                <w:rFonts w:ascii="楷体_GB2312" w:eastAsia="楷体_GB2312" w:hAnsi="宋体" w:cs="Arial"/>
                <w:sz w:val="24"/>
                <w:szCs w:val="24"/>
              </w:rPr>
            </w:pPr>
            <w:r w:rsidRPr="00196EDE">
              <w:rPr>
                <w:rFonts w:ascii="楷体_GB2312" w:eastAsia="楷体_GB2312" w:hAnsi="宋体" w:cs="Arial" w:hint="eastAsia"/>
                <w:sz w:val="24"/>
                <w:szCs w:val="24"/>
              </w:rPr>
              <w:t>备注</w:t>
            </w:r>
          </w:p>
        </w:tc>
        <w:tc>
          <w:tcPr>
            <w:tcW w:w="5580" w:type="dxa"/>
            <w:gridSpan w:val="2"/>
            <w:shd w:val="clear" w:color="auto" w:fill="auto"/>
            <w:vAlign w:val="center"/>
          </w:tcPr>
          <w:p w:rsidR="002208EB" w:rsidRPr="00196EDE" w:rsidRDefault="002208EB" w:rsidP="00577F1D">
            <w:pPr>
              <w:spacing w:line="400" w:lineRule="exact"/>
              <w:jc w:val="center"/>
              <w:rPr>
                <w:rFonts w:ascii="楷体_GB2312" w:eastAsia="楷体_GB2312" w:hAnsi="宋体" w:cs="Arial"/>
                <w:sz w:val="24"/>
                <w:szCs w:val="24"/>
              </w:rPr>
            </w:pPr>
            <w:r w:rsidRPr="00196EDE">
              <w:rPr>
                <w:rFonts w:ascii="楷体_GB2312" w:eastAsia="楷体_GB2312" w:hAnsi="宋体" w:cs="Arial" w:hint="eastAsia"/>
                <w:sz w:val="24"/>
                <w:szCs w:val="24"/>
              </w:rPr>
              <w:t>同时具有职称和职务的，按照高的级别执行。</w:t>
            </w:r>
          </w:p>
        </w:tc>
      </w:tr>
    </w:tbl>
    <w:p w:rsidR="002208EB" w:rsidRPr="00196EDE" w:rsidRDefault="002208EB" w:rsidP="002208EB">
      <w:pPr>
        <w:spacing w:line="380" w:lineRule="exact"/>
        <w:ind w:firstLineChars="200" w:firstLine="480"/>
        <w:jc w:val="left"/>
        <w:rPr>
          <w:rStyle w:val="ad"/>
          <w:rFonts w:ascii="楷体_GB2312" w:eastAsia="楷体_GB2312" w:hAnsi="宋体"/>
          <w:b w:val="0"/>
          <w:sz w:val="24"/>
          <w:szCs w:val="24"/>
        </w:rPr>
      </w:pPr>
      <w:r w:rsidRPr="00196EDE">
        <w:rPr>
          <w:rFonts w:ascii="楷体_GB2312" w:eastAsia="楷体_GB2312" w:hAnsi="楷体" w:cs="宋体" w:hint="eastAsia"/>
          <w:kern w:val="0"/>
          <w:sz w:val="24"/>
          <w:szCs w:val="24"/>
        </w:rPr>
        <w:t>本</w:t>
      </w:r>
      <w:r w:rsidR="00FE31D6">
        <w:rPr>
          <w:rFonts w:ascii="楷体_GB2312" w:eastAsia="楷体_GB2312" w:hAnsi="楷体" w:cs="宋体" w:hint="eastAsia"/>
          <w:kern w:val="0"/>
          <w:sz w:val="24"/>
          <w:szCs w:val="24"/>
        </w:rPr>
        <w:t>办法</w:t>
      </w:r>
      <w:r w:rsidRPr="00196EDE">
        <w:rPr>
          <w:rFonts w:ascii="楷体_GB2312" w:eastAsia="楷体_GB2312" w:hAnsi="楷体" w:cs="宋体" w:hint="eastAsia"/>
          <w:kern w:val="0"/>
          <w:sz w:val="24"/>
          <w:szCs w:val="24"/>
        </w:rPr>
        <w:t>的住宿费标准是出差住宿费的上限标准，学校提倡出差人员按照安全、便捷、节约的原则，根据工作需要合理安排住宿，严禁到中央明令禁止的风景名胜区内住宿。</w:t>
      </w:r>
    </w:p>
    <w:p w:rsidR="002208EB" w:rsidRPr="00196EDE" w:rsidRDefault="002208EB" w:rsidP="002208EB">
      <w:pPr>
        <w:spacing w:line="380" w:lineRule="exact"/>
        <w:ind w:firstLineChars="200" w:firstLine="480"/>
        <w:jc w:val="left"/>
        <w:rPr>
          <w:rStyle w:val="ad"/>
          <w:rFonts w:ascii="楷体_GB2312" w:eastAsia="楷体_GB2312" w:hAnsi="宋体"/>
          <w:b w:val="0"/>
          <w:sz w:val="24"/>
          <w:szCs w:val="24"/>
        </w:rPr>
      </w:pPr>
      <w:r w:rsidRPr="00196EDE">
        <w:rPr>
          <w:rStyle w:val="ad"/>
          <w:rFonts w:ascii="楷体_GB2312" w:eastAsia="楷体_GB2312" w:hAnsi="宋体" w:hint="eastAsia"/>
          <w:b w:val="0"/>
          <w:sz w:val="24"/>
          <w:szCs w:val="24"/>
        </w:rPr>
        <w:t>学生出差应优先安排集体住宿，原则上不安排单间，住宿费以“其他人员”标准的一半为上限凭据报销。</w:t>
      </w:r>
    </w:p>
    <w:p w:rsidR="002208EB" w:rsidRPr="00196EDE" w:rsidRDefault="002208EB" w:rsidP="002208EB">
      <w:pPr>
        <w:spacing w:line="380" w:lineRule="exact"/>
        <w:ind w:firstLineChars="200" w:firstLine="480"/>
        <w:jc w:val="left"/>
        <w:rPr>
          <w:rStyle w:val="ad"/>
          <w:rFonts w:ascii="楷体_GB2312" w:eastAsia="楷体_GB2312" w:hAnsi="宋体" w:cs="Arial"/>
          <w:b w:val="0"/>
          <w:bCs w:val="0"/>
          <w:sz w:val="24"/>
          <w:szCs w:val="24"/>
        </w:rPr>
      </w:pPr>
      <w:r w:rsidRPr="00196EDE">
        <w:rPr>
          <w:rStyle w:val="ad"/>
          <w:rFonts w:ascii="楷体_GB2312" w:eastAsia="楷体_GB2312" w:hAnsi="宋体" w:hint="eastAsia"/>
          <w:b w:val="0"/>
          <w:sz w:val="24"/>
          <w:szCs w:val="24"/>
        </w:rPr>
        <w:t>使用横向科研经费出差的，在符合委托方要求或合同约定的前提下，住宿费以学校最高标准为上限，根据科研工作实际需要，按照“精简高效、厉行节约”的原则凭据报销。</w:t>
      </w:r>
    </w:p>
    <w:p w:rsidR="008F61D0" w:rsidRDefault="008F61D0" w:rsidP="00FA077B">
      <w:pPr>
        <w:spacing w:beforeLines="100" w:afterLines="100" w:line="400" w:lineRule="exact"/>
        <w:jc w:val="center"/>
        <w:rPr>
          <w:rStyle w:val="ad"/>
          <w:rFonts w:ascii="楷体_GB2312" w:eastAsia="楷体_GB2312" w:hAnsi="宋体"/>
          <w:sz w:val="24"/>
          <w:szCs w:val="24"/>
        </w:rPr>
      </w:pPr>
    </w:p>
    <w:p w:rsidR="002208EB" w:rsidRPr="00196EDE" w:rsidRDefault="002208EB" w:rsidP="00FA077B">
      <w:pPr>
        <w:spacing w:beforeLines="100" w:afterLines="100" w:line="400" w:lineRule="exact"/>
        <w:jc w:val="center"/>
        <w:rPr>
          <w:rStyle w:val="ad"/>
          <w:b w:val="0"/>
        </w:rPr>
      </w:pPr>
      <w:r w:rsidRPr="00196EDE">
        <w:rPr>
          <w:rStyle w:val="ad"/>
          <w:rFonts w:ascii="楷体_GB2312" w:eastAsia="楷体_GB2312" w:hAnsi="宋体" w:hint="eastAsia"/>
          <w:sz w:val="24"/>
          <w:szCs w:val="24"/>
        </w:rPr>
        <w:lastRenderedPageBreak/>
        <w:t>第五章 伙食补助费</w:t>
      </w:r>
      <w:r w:rsidR="00E44D60" w:rsidRPr="00E44D60">
        <w:rPr>
          <w:rStyle w:val="ad"/>
          <w:rFonts w:ascii="楷体" w:eastAsia="楷体" w:hAnsi="楷体" w:hint="eastAsia"/>
          <w:sz w:val="24"/>
          <w:szCs w:val="24"/>
        </w:rPr>
        <w:t>和公杂费</w:t>
      </w:r>
    </w:p>
    <w:p w:rsidR="002208EB" w:rsidRPr="00196EDE" w:rsidRDefault="002208EB" w:rsidP="00FA077B">
      <w:pPr>
        <w:spacing w:beforeLines="50" w:line="400" w:lineRule="exact"/>
        <w:ind w:firstLine="482"/>
        <w:rPr>
          <w:rFonts w:ascii="楷体_GB2312" w:eastAsia="楷体_GB2312" w:hAnsi="宋体" w:cs="Arial"/>
          <w:sz w:val="24"/>
          <w:szCs w:val="24"/>
        </w:rPr>
      </w:pPr>
      <w:r w:rsidRPr="00196EDE">
        <w:rPr>
          <w:rFonts w:ascii="楷体_GB2312" w:eastAsia="楷体_GB2312" w:hAnsi="宋体" w:hint="eastAsia"/>
          <w:b/>
          <w:bCs/>
          <w:sz w:val="24"/>
          <w:szCs w:val="24"/>
        </w:rPr>
        <w:t>第十六条</w:t>
      </w:r>
      <w:r w:rsidR="00396CB1">
        <w:rPr>
          <w:rFonts w:ascii="楷体_GB2312" w:eastAsia="楷体_GB2312" w:hAnsi="宋体" w:cs="Arial" w:hint="eastAsia"/>
          <w:sz w:val="24"/>
          <w:szCs w:val="24"/>
        </w:rPr>
        <w:t xml:space="preserve">  </w:t>
      </w:r>
      <w:r w:rsidRPr="00196EDE">
        <w:rPr>
          <w:rFonts w:ascii="楷体_GB2312" w:eastAsia="楷体_GB2312" w:hAnsi="宋体" w:cs="Arial" w:hint="eastAsia"/>
          <w:sz w:val="24"/>
          <w:szCs w:val="24"/>
        </w:rPr>
        <w:t>出差人员的伙食补助费和公杂费按出差自然（日历）天数实行定额包干，具体标准为：</w:t>
      </w:r>
    </w:p>
    <w:p w:rsidR="002208EB" w:rsidRPr="00196EDE" w:rsidRDefault="002208EB" w:rsidP="002208EB">
      <w:pPr>
        <w:spacing w:line="400" w:lineRule="exact"/>
        <w:ind w:firstLine="480"/>
        <w:rPr>
          <w:rFonts w:ascii="楷体_GB2312" w:eastAsia="楷体_GB2312" w:hAnsi="宋体" w:cs="Arial"/>
          <w:sz w:val="24"/>
          <w:szCs w:val="24"/>
        </w:rPr>
      </w:pPr>
      <w:r w:rsidRPr="00196EDE">
        <w:rPr>
          <w:rFonts w:ascii="楷体_GB2312" w:eastAsia="楷体_GB2312" w:hAnsi="宋体" w:cs="Arial" w:hint="eastAsia"/>
          <w:sz w:val="24"/>
          <w:szCs w:val="24"/>
        </w:rPr>
        <w:t>（一）伙食补助费</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2866"/>
        <w:gridCol w:w="3005"/>
      </w:tblGrid>
      <w:tr w:rsidR="002208EB" w:rsidRPr="00196EDE" w:rsidTr="00577F1D">
        <w:trPr>
          <w:trHeight w:val="432"/>
        </w:trPr>
        <w:tc>
          <w:tcPr>
            <w:tcW w:w="3168" w:type="dxa"/>
            <w:vAlign w:val="center"/>
          </w:tcPr>
          <w:p w:rsidR="002208EB" w:rsidRPr="00196EDE" w:rsidRDefault="002208EB" w:rsidP="00577F1D">
            <w:pPr>
              <w:spacing w:line="400" w:lineRule="exact"/>
              <w:jc w:val="center"/>
              <w:rPr>
                <w:rFonts w:ascii="楷体_GB2312" w:eastAsia="楷体_GB2312" w:hAnsi="宋体" w:cs="Arial"/>
                <w:b/>
                <w:sz w:val="24"/>
                <w:szCs w:val="24"/>
              </w:rPr>
            </w:pPr>
            <w:r w:rsidRPr="00196EDE">
              <w:rPr>
                <w:rFonts w:ascii="楷体_GB2312" w:eastAsia="楷体_GB2312" w:hAnsi="宋体" w:cs="Arial" w:hint="eastAsia"/>
                <w:b/>
                <w:sz w:val="24"/>
                <w:szCs w:val="24"/>
              </w:rPr>
              <w:t>级别</w:t>
            </w:r>
          </w:p>
        </w:tc>
        <w:tc>
          <w:tcPr>
            <w:tcW w:w="2866" w:type="dxa"/>
            <w:shd w:val="clear" w:color="auto" w:fill="auto"/>
            <w:vAlign w:val="center"/>
          </w:tcPr>
          <w:p w:rsidR="002208EB" w:rsidRPr="00196EDE" w:rsidRDefault="002208EB" w:rsidP="00577F1D">
            <w:pPr>
              <w:spacing w:line="400" w:lineRule="exact"/>
              <w:jc w:val="center"/>
              <w:rPr>
                <w:rFonts w:ascii="楷体_GB2312" w:eastAsia="楷体_GB2312" w:hAnsi="宋体" w:cs="Arial"/>
                <w:b/>
                <w:sz w:val="24"/>
                <w:szCs w:val="24"/>
              </w:rPr>
            </w:pPr>
            <w:r w:rsidRPr="00196EDE">
              <w:rPr>
                <w:rFonts w:ascii="楷体_GB2312" w:eastAsia="楷体_GB2312" w:hAnsi="宋体" w:cs="Arial" w:hint="eastAsia"/>
                <w:b/>
                <w:sz w:val="24"/>
                <w:szCs w:val="24"/>
              </w:rPr>
              <w:t>国（境）内最高标准</w:t>
            </w:r>
          </w:p>
          <w:p w:rsidR="002208EB" w:rsidRPr="00196EDE" w:rsidRDefault="002208EB" w:rsidP="00577F1D">
            <w:pPr>
              <w:spacing w:line="400" w:lineRule="exact"/>
              <w:jc w:val="center"/>
              <w:rPr>
                <w:rFonts w:ascii="楷体_GB2312" w:eastAsia="楷体_GB2312" w:hAnsi="宋体" w:cs="Arial"/>
                <w:b/>
                <w:sz w:val="24"/>
                <w:szCs w:val="24"/>
              </w:rPr>
            </w:pPr>
            <w:r w:rsidRPr="00196EDE">
              <w:rPr>
                <w:rFonts w:ascii="楷体_GB2312" w:eastAsia="楷体_GB2312" w:hAnsi="宋体" w:cs="Arial" w:hint="eastAsia"/>
                <w:b/>
                <w:sz w:val="24"/>
                <w:szCs w:val="24"/>
              </w:rPr>
              <w:t>（单位：元/天）</w:t>
            </w:r>
          </w:p>
        </w:tc>
        <w:tc>
          <w:tcPr>
            <w:tcW w:w="3005" w:type="dxa"/>
            <w:shd w:val="clear" w:color="auto" w:fill="auto"/>
            <w:vAlign w:val="center"/>
          </w:tcPr>
          <w:p w:rsidR="002208EB" w:rsidRPr="00196EDE" w:rsidRDefault="002208EB" w:rsidP="00577F1D">
            <w:pPr>
              <w:spacing w:line="400" w:lineRule="exact"/>
              <w:jc w:val="center"/>
              <w:rPr>
                <w:rFonts w:ascii="楷体_GB2312" w:eastAsia="楷体_GB2312" w:hAnsi="宋体" w:cs="Arial"/>
                <w:b/>
                <w:sz w:val="24"/>
                <w:szCs w:val="24"/>
              </w:rPr>
            </w:pPr>
            <w:r w:rsidRPr="00196EDE">
              <w:rPr>
                <w:rFonts w:ascii="楷体_GB2312" w:eastAsia="楷体_GB2312" w:hAnsi="宋体" w:cs="Arial" w:hint="eastAsia"/>
                <w:b/>
                <w:sz w:val="24"/>
                <w:szCs w:val="24"/>
              </w:rPr>
              <w:t>国（境）外最高标准</w:t>
            </w:r>
          </w:p>
          <w:p w:rsidR="002208EB" w:rsidRPr="00196EDE" w:rsidRDefault="002208EB" w:rsidP="00577F1D">
            <w:pPr>
              <w:spacing w:line="400" w:lineRule="exact"/>
              <w:jc w:val="center"/>
              <w:rPr>
                <w:rFonts w:ascii="楷体_GB2312" w:eastAsia="楷体_GB2312" w:hAnsi="宋体" w:cs="Arial"/>
                <w:b/>
                <w:sz w:val="24"/>
                <w:szCs w:val="24"/>
              </w:rPr>
            </w:pPr>
            <w:r w:rsidRPr="00196EDE">
              <w:rPr>
                <w:rFonts w:ascii="楷体_GB2312" w:eastAsia="楷体_GB2312" w:hAnsi="宋体" w:cs="Arial" w:hint="eastAsia"/>
                <w:b/>
                <w:sz w:val="24"/>
                <w:szCs w:val="24"/>
              </w:rPr>
              <w:t>（单位：元/天）</w:t>
            </w:r>
          </w:p>
        </w:tc>
      </w:tr>
      <w:tr w:rsidR="002208EB" w:rsidRPr="00196EDE" w:rsidTr="00577F1D">
        <w:tc>
          <w:tcPr>
            <w:tcW w:w="3168" w:type="dxa"/>
            <w:vAlign w:val="center"/>
          </w:tcPr>
          <w:p w:rsidR="002208EB" w:rsidRPr="00196EDE" w:rsidRDefault="002208EB" w:rsidP="00577F1D">
            <w:pPr>
              <w:spacing w:line="400" w:lineRule="exact"/>
              <w:jc w:val="center"/>
              <w:rPr>
                <w:rFonts w:ascii="楷体_GB2312" w:eastAsia="楷体_GB2312" w:hAnsi="宋体" w:cs="Arial"/>
                <w:sz w:val="24"/>
                <w:szCs w:val="24"/>
              </w:rPr>
            </w:pPr>
            <w:r w:rsidRPr="00196EDE">
              <w:rPr>
                <w:rFonts w:ascii="楷体_GB2312" w:eastAsia="楷体_GB2312" w:hAnsi="宋体" w:cs="Arial" w:hint="eastAsia"/>
                <w:sz w:val="24"/>
                <w:szCs w:val="24"/>
              </w:rPr>
              <w:t>校领导</w:t>
            </w:r>
          </w:p>
        </w:tc>
        <w:tc>
          <w:tcPr>
            <w:tcW w:w="2866" w:type="dxa"/>
            <w:shd w:val="clear" w:color="auto" w:fill="auto"/>
            <w:vAlign w:val="center"/>
          </w:tcPr>
          <w:p w:rsidR="002208EB" w:rsidRPr="00196EDE" w:rsidRDefault="002208EB" w:rsidP="00577F1D">
            <w:pPr>
              <w:spacing w:line="400" w:lineRule="exact"/>
              <w:jc w:val="center"/>
              <w:rPr>
                <w:rFonts w:ascii="楷体_GB2312" w:eastAsia="楷体_GB2312" w:hAnsi="宋体" w:cs="Arial"/>
                <w:sz w:val="24"/>
                <w:szCs w:val="24"/>
              </w:rPr>
            </w:pPr>
            <w:r w:rsidRPr="00196EDE">
              <w:rPr>
                <w:rFonts w:ascii="楷体_GB2312" w:eastAsia="楷体_GB2312" w:hAnsi="宋体" w:cs="Arial" w:hint="eastAsia"/>
                <w:sz w:val="24"/>
                <w:szCs w:val="24"/>
              </w:rPr>
              <w:t>200</w:t>
            </w:r>
          </w:p>
        </w:tc>
        <w:tc>
          <w:tcPr>
            <w:tcW w:w="3005" w:type="dxa"/>
            <w:vMerge w:val="restart"/>
            <w:shd w:val="clear" w:color="auto" w:fill="auto"/>
            <w:vAlign w:val="center"/>
          </w:tcPr>
          <w:p w:rsidR="002208EB" w:rsidRPr="00196EDE" w:rsidRDefault="002208EB" w:rsidP="00577F1D">
            <w:pPr>
              <w:spacing w:line="400" w:lineRule="exact"/>
              <w:jc w:val="left"/>
              <w:rPr>
                <w:rFonts w:ascii="楷体_GB2312" w:eastAsia="楷体_GB2312" w:hAnsi="宋体" w:cs="Arial"/>
                <w:sz w:val="24"/>
                <w:szCs w:val="24"/>
              </w:rPr>
            </w:pPr>
            <w:r w:rsidRPr="00196EDE">
              <w:rPr>
                <w:rFonts w:ascii="楷体_GB2312" w:eastAsia="楷体_GB2312" w:hAnsi="楷体" w:hint="eastAsia"/>
                <w:sz w:val="24"/>
                <w:szCs w:val="24"/>
              </w:rPr>
              <w:t>参照财政部、外交部发布的《因公临时出国经费管理办法》</w:t>
            </w:r>
            <w:r w:rsidRPr="00196EDE">
              <w:rPr>
                <w:rFonts w:ascii="楷体_GB2312" w:eastAsia="楷体_GB2312" w:hAnsi="楷体" w:hint="eastAsia"/>
                <w:color w:val="000000"/>
                <w:sz w:val="24"/>
                <w:szCs w:val="24"/>
              </w:rPr>
              <w:t>（财行</w:t>
            </w:r>
            <w:r w:rsidR="00396CB1">
              <w:rPr>
                <w:rFonts w:ascii="楷体_GB2312" w:eastAsia="楷体_GB2312" w:hAnsi="宋体" w:hint="eastAsia"/>
                <w:color w:val="000000"/>
                <w:sz w:val="24"/>
                <w:szCs w:val="24"/>
              </w:rPr>
              <w:t>〔</w:t>
            </w:r>
            <w:r w:rsidRPr="00196EDE">
              <w:rPr>
                <w:rFonts w:ascii="楷体_GB2312" w:eastAsia="楷体_GB2312" w:hAnsi="楷体" w:hint="eastAsia"/>
                <w:color w:val="000000"/>
                <w:sz w:val="24"/>
                <w:szCs w:val="24"/>
              </w:rPr>
              <w:t>2013</w:t>
            </w:r>
            <w:r w:rsidR="00396CB1">
              <w:rPr>
                <w:rFonts w:ascii="楷体_GB2312" w:eastAsia="楷体_GB2312" w:hAnsi="宋体" w:hint="eastAsia"/>
                <w:color w:val="000000"/>
                <w:sz w:val="24"/>
                <w:szCs w:val="24"/>
              </w:rPr>
              <w:t>〕</w:t>
            </w:r>
            <w:r w:rsidRPr="00196EDE">
              <w:rPr>
                <w:rFonts w:ascii="楷体_GB2312" w:eastAsia="楷体_GB2312" w:hAnsi="楷体" w:hint="eastAsia"/>
                <w:color w:val="000000"/>
                <w:sz w:val="24"/>
                <w:szCs w:val="24"/>
              </w:rPr>
              <w:t>516号）</w:t>
            </w:r>
            <w:r w:rsidRPr="00196EDE">
              <w:rPr>
                <w:rFonts w:ascii="楷体_GB2312" w:eastAsia="楷体_GB2312" w:hAnsi="楷体" w:hint="eastAsia"/>
                <w:sz w:val="24"/>
                <w:szCs w:val="24"/>
              </w:rPr>
              <w:t>中的标准执行</w:t>
            </w:r>
          </w:p>
        </w:tc>
      </w:tr>
      <w:tr w:rsidR="002208EB" w:rsidRPr="00196EDE" w:rsidTr="00577F1D">
        <w:trPr>
          <w:trHeight w:val="359"/>
        </w:trPr>
        <w:tc>
          <w:tcPr>
            <w:tcW w:w="3168" w:type="dxa"/>
            <w:vAlign w:val="center"/>
          </w:tcPr>
          <w:p w:rsidR="002208EB" w:rsidRPr="00196EDE" w:rsidRDefault="002208EB" w:rsidP="00577F1D">
            <w:pPr>
              <w:spacing w:line="400" w:lineRule="exact"/>
              <w:jc w:val="center"/>
              <w:rPr>
                <w:rFonts w:ascii="楷体_GB2312" w:eastAsia="楷体_GB2312" w:hAnsi="宋体" w:cs="Arial"/>
                <w:sz w:val="24"/>
                <w:szCs w:val="24"/>
              </w:rPr>
            </w:pPr>
            <w:r w:rsidRPr="00196EDE">
              <w:rPr>
                <w:rFonts w:ascii="楷体_GB2312" w:eastAsia="楷体_GB2312" w:hAnsi="宋体" w:cs="Arial" w:hint="eastAsia"/>
                <w:sz w:val="24"/>
                <w:szCs w:val="24"/>
              </w:rPr>
              <w:t>正高职，</w:t>
            </w:r>
            <w:r w:rsidRPr="00196EDE">
              <w:rPr>
                <w:rFonts w:ascii="楷体_GB2312" w:eastAsia="楷体_GB2312" w:hAnsi="宋体" w:hint="eastAsia"/>
                <w:sz w:val="24"/>
                <w:szCs w:val="24"/>
              </w:rPr>
              <w:t>学院/部、部门正职，四级职员</w:t>
            </w:r>
          </w:p>
        </w:tc>
        <w:tc>
          <w:tcPr>
            <w:tcW w:w="2866" w:type="dxa"/>
            <w:shd w:val="clear" w:color="auto" w:fill="auto"/>
            <w:vAlign w:val="center"/>
          </w:tcPr>
          <w:p w:rsidR="002208EB" w:rsidRPr="00196EDE" w:rsidRDefault="002208EB" w:rsidP="00577F1D">
            <w:pPr>
              <w:spacing w:line="400" w:lineRule="exact"/>
              <w:jc w:val="center"/>
              <w:rPr>
                <w:rFonts w:ascii="楷体_GB2312" w:eastAsia="楷体_GB2312" w:hAnsi="宋体" w:cs="Arial"/>
                <w:sz w:val="24"/>
                <w:szCs w:val="24"/>
              </w:rPr>
            </w:pPr>
            <w:r w:rsidRPr="00196EDE">
              <w:rPr>
                <w:rFonts w:ascii="楷体_GB2312" w:eastAsia="楷体_GB2312" w:hAnsi="宋体" w:cs="Arial" w:hint="eastAsia"/>
                <w:sz w:val="24"/>
                <w:szCs w:val="24"/>
              </w:rPr>
              <w:t>160</w:t>
            </w:r>
          </w:p>
        </w:tc>
        <w:tc>
          <w:tcPr>
            <w:tcW w:w="3005" w:type="dxa"/>
            <w:vMerge/>
            <w:shd w:val="clear" w:color="auto" w:fill="auto"/>
            <w:vAlign w:val="center"/>
          </w:tcPr>
          <w:p w:rsidR="002208EB" w:rsidRPr="00196EDE" w:rsidRDefault="002208EB" w:rsidP="00577F1D">
            <w:pPr>
              <w:spacing w:line="400" w:lineRule="exact"/>
              <w:jc w:val="center"/>
              <w:rPr>
                <w:rFonts w:ascii="楷体_GB2312" w:eastAsia="楷体_GB2312" w:hAnsi="宋体" w:cs="Arial"/>
                <w:sz w:val="24"/>
                <w:szCs w:val="24"/>
              </w:rPr>
            </w:pPr>
          </w:p>
        </w:tc>
      </w:tr>
      <w:tr w:rsidR="002208EB" w:rsidRPr="00196EDE" w:rsidTr="00577F1D">
        <w:trPr>
          <w:trHeight w:val="361"/>
        </w:trPr>
        <w:tc>
          <w:tcPr>
            <w:tcW w:w="3168" w:type="dxa"/>
            <w:vAlign w:val="center"/>
          </w:tcPr>
          <w:p w:rsidR="002208EB" w:rsidRPr="00196EDE" w:rsidRDefault="002208EB" w:rsidP="00577F1D">
            <w:pPr>
              <w:spacing w:line="400" w:lineRule="exact"/>
              <w:jc w:val="center"/>
              <w:rPr>
                <w:rFonts w:ascii="楷体_GB2312" w:eastAsia="楷体_GB2312" w:hAnsi="宋体"/>
                <w:sz w:val="24"/>
                <w:szCs w:val="24"/>
              </w:rPr>
            </w:pPr>
            <w:r w:rsidRPr="00196EDE">
              <w:rPr>
                <w:rFonts w:ascii="楷体_GB2312" w:eastAsia="楷体_GB2312" w:hAnsi="宋体" w:hint="eastAsia"/>
                <w:sz w:val="24"/>
                <w:szCs w:val="24"/>
              </w:rPr>
              <w:t>副高职、学院/部、部门副职，五级职员</w:t>
            </w:r>
          </w:p>
        </w:tc>
        <w:tc>
          <w:tcPr>
            <w:tcW w:w="2866" w:type="dxa"/>
            <w:shd w:val="clear" w:color="auto" w:fill="auto"/>
            <w:vAlign w:val="center"/>
          </w:tcPr>
          <w:p w:rsidR="002208EB" w:rsidRPr="00196EDE" w:rsidRDefault="002208EB" w:rsidP="00577F1D">
            <w:pPr>
              <w:spacing w:line="400" w:lineRule="exact"/>
              <w:jc w:val="center"/>
              <w:rPr>
                <w:rFonts w:ascii="楷体_GB2312" w:eastAsia="楷体_GB2312" w:hAnsi="宋体" w:cs="Arial"/>
                <w:sz w:val="24"/>
                <w:szCs w:val="24"/>
              </w:rPr>
            </w:pPr>
            <w:r w:rsidRPr="00196EDE">
              <w:rPr>
                <w:rFonts w:ascii="楷体_GB2312" w:eastAsia="楷体_GB2312" w:hAnsi="宋体" w:cs="Arial" w:hint="eastAsia"/>
                <w:sz w:val="24"/>
                <w:szCs w:val="24"/>
              </w:rPr>
              <w:t>130</w:t>
            </w:r>
          </w:p>
        </w:tc>
        <w:tc>
          <w:tcPr>
            <w:tcW w:w="3005" w:type="dxa"/>
            <w:vMerge/>
            <w:shd w:val="clear" w:color="auto" w:fill="auto"/>
            <w:vAlign w:val="center"/>
          </w:tcPr>
          <w:p w:rsidR="002208EB" w:rsidRPr="00196EDE" w:rsidRDefault="002208EB" w:rsidP="00577F1D">
            <w:pPr>
              <w:spacing w:line="400" w:lineRule="exact"/>
              <w:jc w:val="center"/>
              <w:rPr>
                <w:rFonts w:ascii="楷体_GB2312" w:eastAsia="楷体_GB2312" w:hAnsi="宋体" w:cs="Arial"/>
                <w:sz w:val="24"/>
                <w:szCs w:val="24"/>
              </w:rPr>
            </w:pPr>
          </w:p>
        </w:tc>
      </w:tr>
      <w:tr w:rsidR="002208EB" w:rsidRPr="00196EDE" w:rsidTr="00577F1D">
        <w:trPr>
          <w:trHeight w:val="409"/>
        </w:trPr>
        <w:tc>
          <w:tcPr>
            <w:tcW w:w="3168" w:type="dxa"/>
            <w:vAlign w:val="center"/>
          </w:tcPr>
          <w:p w:rsidR="002208EB" w:rsidRPr="00196EDE" w:rsidRDefault="002208EB" w:rsidP="00577F1D">
            <w:pPr>
              <w:spacing w:line="400" w:lineRule="exact"/>
              <w:jc w:val="center"/>
              <w:rPr>
                <w:rFonts w:ascii="楷体_GB2312" w:eastAsia="楷体_GB2312" w:hAnsi="宋体" w:cs="Arial"/>
                <w:sz w:val="24"/>
                <w:szCs w:val="24"/>
              </w:rPr>
            </w:pPr>
            <w:r w:rsidRPr="00196EDE">
              <w:rPr>
                <w:rFonts w:ascii="楷体_GB2312" w:eastAsia="楷体_GB2312" w:hAnsi="宋体" w:cs="Arial" w:hint="eastAsia"/>
                <w:sz w:val="24"/>
                <w:szCs w:val="24"/>
              </w:rPr>
              <w:t>其他人员</w:t>
            </w:r>
          </w:p>
        </w:tc>
        <w:tc>
          <w:tcPr>
            <w:tcW w:w="2866" w:type="dxa"/>
            <w:shd w:val="clear" w:color="auto" w:fill="auto"/>
            <w:vAlign w:val="center"/>
          </w:tcPr>
          <w:p w:rsidR="002208EB" w:rsidRPr="00196EDE" w:rsidRDefault="002208EB" w:rsidP="00577F1D">
            <w:pPr>
              <w:spacing w:line="400" w:lineRule="exact"/>
              <w:jc w:val="center"/>
              <w:rPr>
                <w:rFonts w:ascii="楷体_GB2312" w:eastAsia="楷体_GB2312" w:hAnsi="宋体" w:cs="Arial"/>
                <w:sz w:val="24"/>
                <w:szCs w:val="24"/>
              </w:rPr>
            </w:pPr>
            <w:r w:rsidRPr="00196EDE">
              <w:rPr>
                <w:rFonts w:ascii="楷体_GB2312" w:eastAsia="楷体_GB2312" w:hAnsi="宋体" w:cs="Arial" w:hint="eastAsia"/>
                <w:sz w:val="24"/>
                <w:szCs w:val="24"/>
              </w:rPr>
              <w:t>100</w:t>
            </w:r>
          </w:p>
        </w:tc>
        <w:tc>
          <w:tcPr>
            <w:tcW w:w="3005" w:type="dxa"/>
            <w:vMerge/>
            <w:shd w:val="clear" w:color="auto" w:fill="auto"/>
            <w:vAlign w:val="center"/>
          </w:tcPr>
          <w:p w:rsidR="002208EB" w:rsidRPr="00196EDE" w:rsidRDefault="002208EB" w:rsidP="00577F1D">
            <w:pPr>
              <w:spacing w:line="400" w:lineRule="exact"/>
              <w:jc w:val="center"/>
              <w:rPr>
                <w:rFonts w:ascii="楷体_GB2312" w:eastAsia="楷体_GB2312" w:hAnsi="宋体" w:cs="Arial"/>
                <w:sz w:val="24"/>
                <w:szCs w:val="24"/>
              </w:rPr>
            </w:pPr>
          </w:p>
        </w:tc>
      </w:tr>
      <w:tr w:rsidR="002208EB" w:rsidRPr="00196EDE" w:rsidTr="00577F1D">
        <w:tc>
          <w:tcPr>
            <w:tcW w:w="3168" w:type="dxa"/>
            <w:vAlign w:val="center"/>
          </w:tcPr>
          <w:p w:rsidR="002208EB" w:rsidRPr="00196EDE" w:rsidRDefault="002208EB" w:rsidP="00577F1D">
            <w:pPr>
              <w:spacing w:line="400" w:lineRule="exact"/>
              <w:jc w:val="center"/>
              <w:rPr>
                <w:rFonts w:ascii="楷体_GB2312" w:eastAsia="楷体_GB2312" w:hAnsi="宋体" w:cs="Arial"/>
                <w:sz w:val="24"/>
                <w:szCs w:val="24"/>
              </w:rPr>
            </w:pPr>
            <w:r w:rsidRPr="00196EDE">
              <w:rPr>
                <w:rFonts w:ascii="楷体_GB2312" w:eastAsia="楷体_GB2312" w:hAnsi="宋体" w:cs="Arial" w:hint="eastAsia"/>
                <w:sz w:val="24"/>
                <w:szCs w:val="24"/>
              </w:rPr>
              <w:t>备注</w:t>
            </w:r>
          </w:p>
        </w:tc>
        <w:tc>
          <w:tcPr>
            <w:tcW w:w="5871" w:type="dxa"/>
            <w:gridSpan w:val="2"/>
            <w:shd w:val="clear" w:color="auto" w:fill="auto"/>
            <w:vAlign w:val="center"/>
          </w:tcPr>
          <w:p w:rsidR="002208EB" w:rsidRPr="00196EDE" w:rsidRDefault="002208EB" w:rsidP="00577F1D">
            <w:pPr>
              <w:spacing w:line="400" w:lineRule="exact"/>
              <w:jc w:val="center"/>
              <w:rPr>
                <w:rFonts w:ascii="楷体_GB2312" w:eastAsia="楷体_GB2312" w:hAnsi="宋体" w:cs="Arial"/>
                <w:sz w:val="24"/>
                <w:szCs w:val="24"/>
              </w:rPr>
            </w:pPr>
            <w:r w:rsidRPr="00196EDE">
              <w:rPr>
                <w:rFonts w:ascii="楷体_GB2312" w:eastAsia="楷体_GB2312" w:hAnsi="宋体" w:cs="Arial" w:hint="eastAsia"/>
                <w:sz w:val="24"/>
                <w:szCs w:val="24"/>
              </w:rPr>
              <w:t>同时具有职称和职务的，按照高的级别执行。</w:t>
            </w:r>
          </w:p>
        </w:tc>
      </w:tr>
    </w:tbl>
    <w:p w:rsidR="002208EB" w:rsidRPr="00196EDE" w:rsidRDefault="002208EB" w:rsidP="002208EB">
      <w:pPr>
        <w:spacing w:line="400" w:lineRule="exact"/>
        <w:ind w:firstLineChars="150" w:firstLine="360"/>
        <w:rPr>
          <w:rFonts w:ascii="楷体_GB2312" w:eastAsia="楷体_GB2312" w:hAnsi="宋体" w:cs="Arial"/>
          <w:sz w:val="24"/>
          <w:szCs w:val="24"/>
        </w:rPr>
      </w:pPr>
      <w:r w:rsidRPr="00196EDE">
        <w:rPr>
          <w:rFonts w:ascii="楷体_GB2312" w:eastAsia="楷体_GB2312" w:hAnsi="宋体" w:cs="Arial" w:hint="eastAsia"/>
          <w:sz w:val="24"/>
          <w:szCs w:val="24"/>
        </w:rPr>
        <w:t>（二）公杂费</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2866"/>
        <w:gridCol w:w="3005"/>
      </w:tblGrid>
      <w:tr w:rsidR="002208EB" w:rsidRPr="00196EDE" w:rsidTr="00577F1D">
        <w:trPr>
          <w:trHeight w:val="444"/>
        </w:trPr>
        <w:tc>
          <w:tcPr>
            <w:tcW w:w="3168" w:type="dxa"/>
            <w:vAlign w:val="center"/>
          </w:tcPr>
          <w:p w:rsidR="002208EB" w:rsidRPr="00196EDE" w:rsidRDefault="002208EB" w:rsidP="00577F1D">
            <w:pPr>
              <w:spacing w:line="400" w:lineRule="exact"/>
              <w:jc w:val="center"/>
              <w:rPr>
                <w:rFonts w:ascii="楷体_GB2312" w:eastAsia="楷体_GB2312" w:hAnsi="宋体" w:cs="Arial"/>
                <w:b/>
                <w:sz w:val="24"/>
                <w:szCs w:val="24"/>
              </w:rPr>
            </w:pPr>
            <w:r w:rsidRPr="00196EDE">
              <w:rPr>
                <w:rFonts w:ascii="楷体_GB2312" w:eastAsia="楷体_GB2312" w:hAnsi="宋体" w:cs="Arial" w:hint="eastAsia"/>
                <w:b/>
                <w:sz w:val="24"/>
                <w:szCs w:val="24"/>
              </w:rPr>
              <w:t>级别</w:t>
            </w:r>
          </w:p>
        </w:tc>
        <w:tc>
          <w:tcPr>
            <w:tcW w:w="2866" w:type="dxa"/>
            <w:shd w:val="clear" w:color="auto" w:fill="auto"/>
            <w:vAlign w:val="center"/>
          </w:tcPr>
          <w:p w:rsidR="002208EB" w:rsidRPr="00196EDE" w:rsidRDefault="002208EB" w:rsidP="00577F1D">
            <w:pPr>
              <w:spacing w:line="400" w:lineRule="exact"/>
              <w:jc w:val="center"/>
              <w:rPr>
                <w:rFonts w:ascii="楷体_GB2312" w:eastAsia="楷体_GB2312" w:hAnsi="宋体" w:cs="Arial"/>
                <w:b/>
                <w:sz w:val="24"/>
                <w:szCs w:val="24"/>
              </w:rPr>
            </w:pPr>
            <w:r w:rsidRPr="00196EDE">
              <w:rPr>
                <w:rFonts w:ascii="楷体_GB2312" w:eastAsia="楷体_GB2312" w:hAnsi="宋体" w:cs="Arial" w:hint="eastAsia"/>
                <w:b/>
                <w:sz w:val="24"/>
                <w:szCs w:val="24"/>
              </w:rPr>
              <w:t>国（境）内最高标准</w:t>
            </w:r>
          </w:p>
          <w:p w:rsidR="002208EB" w:rsidRPr="00196EDE" w:rsidRDefault="002208EB" w:rsidP="00577F1D">
            <w:pPr>
              <w:spacing w:line="400" w:lineRule="exact"/>
              <w:jc w:val="center"/>
              <w:rPr>
                <w:rFonts w:ascii="楷体_GB2312" w:eastAsia="楷体_GB2312" w:hAnsi="宋体" w:cs="Arial"/>
                <w:b/>
                <w:sz w:val="24"/>
                <w:szCs w:val="24"/>
              </w:rPr>
            </w:pPr>
            <w:r w:rsidRPr="00196EDE">
              <w:rPr>
                <w:rFonts w:ascii="楷体_GB2312" w:eastAsia="楷体_GB2312" w:hAnsi="宋体" w:cs="Arial" w:hint="eastAsia"/>
                <w:b/>
                <w:sz w:val="24"/>
                <w:szCs w:val="24"/>
              </w:rPr>
              <w:t>（单位：元/天）</w:t>
            </w:r>
          </w:p>
        </w:tc>
        <w:tc>
          <w:tcPr>
            <w:tcW w:w="3005" w:type="dxa"/>
            <w:shd w:val="clear" w:color="auto" w:fill="auto"/>
            <w:vAlign w:val="center"/>
          </w:tcPr>
          <w:p w:rsidR="002208EB" w:rsidRPr="00196EDE" w:rsidRDefault="002208EB" w:rsidP="00577F1D">
            <w:pPr>
              <w:spacing w:line="400" w:lineRule="exact"/>
              <w:jc w:val="center"/>
              <w:rPr>
                <w:rFonts w:ascii="楷体_GB2312" w:eastAsia="楷体_GB2312" w:hAnsi="宋体" w:cs="Arial"/>
                <w:b/>
                <w:sz w:val="24"/>
                <w:szCs w:val="24"/>
              </w:rPr>
            </w:pPr>
            <w:r w:rsidRPr="00196EDE">
              <w:rPr>
                <w:rFonts w:ascii="楷体_GB2312" w:eastAsia="楷体_GB2312" w:hAnsi="宋体" w:cs="Arial" w:hint="eastAsia"/>
                <w:b/>
                <w:sz w:val="24"/>
                <w:szCs w:val="24"/>
              </w:rPr>
              <w:t>国（境）外最高标准</w:t>
            </w:r>
          </w:p>
          <w:p w:rsidR="002208EB" w:rsidRPr="00196EDE" w:rsidRDefault="002208EB" w:rsidP="00577F1D">
            <w:pPr>
              <w:spacing w:line="400" w:lineRule="exact"/>
              <w:jc w:val="center"/>
              <w:rPr>
                <w:rFonts w:ascii="楷体_GB2312" w:eastAsia="楷体_GB2312" w:hAnsi="宋体" w:cs="Arial"/>
                <w:b/>
                <w:sz w:val="24"/>
                <w:szCs w:val="24"/>
              </w:rPr>
            </w:pPr>
            <w:r w:rsidRPr="00196EDE">
              <w:rPr>
                <w:rFonts w:ascii="楷体_GB2312" w:eastAsia="楷体_GB2312" w:hAnsi="宋体" w:cs="Arial" w:hint="eastAsia"/>
                <w:b/>
                <w:sz w:val="24"/>
                <w:szCs w:val="24"/>
              </w:rPr>
              <w:t>（单位：元/天）</w:t>
            </w:r>
          </w:p>
        </w:tc>
      </w:tr>
      <w:tr w:rsidR="002208EB" w:rsidRPr="00196EDE" w:rsidTr="00577F1D">
        <w:tc>
          <w:tcPr>
            <w:tcW w:w="3168" w:type="dxa"/>
            <w:vAlign w:val="center"/>
          </w:tcPr>
          <w:p w:rsidR="002208EB" w:rsidRPr="00196EDE" w:rsidRDefault="002208EB" w:rsidP="00577F1D">
            <w:pPr>
              <w:spacing w:line="400" w:lineRule="exact"/>
              <w:jc w:val="center"/>
              <w:rPr>
                <w:rFonts w:ascii="楷体_GB2312" w:eastAsia="楷体_GB2312" w:hAnsi="宋体" w:cs="Arial"/>
                <w:sz w:val="24"/>
                <w:szCs w:val="24"/>
              </w:rPr>
            </w:pPr>
            <w:r w:rsidRPr="00196EDE">
              <w:rPr>
                <w:rFonts w:ascii="楷体_GB2312" w:eastAsia="楷体_GB2312" w:hAnsi="宋体" w:cs="Arial" w:hint="eastAsia"/>
                <w:sz w:val="24"/>
                <w:szCs w:val="24"/>
              </w:rPr>
              <w:t>校领导</w:t>
            </w:r>
          </w:p>
        </w:tc>
        <w:tc>
          <w:tcPr>
            <w:tcW w:w="2866" w:type="dxa"/>
            <w:shd w:val="clear" w:color="auto" w:fill="auto"/>
            <w:vAlign w:val="center"/>
          </w:tcPr>
          <w:p w:rsidR="002208EB" w:rsidRPr="00196EDE" w:rsidRDefault="002208EB" w:rsidP="00577F1D">
            <w:pPr>
              <w:spacing w:line="400" w:lineRule="exact"/>
              <w:jc w:val="center"/>
              <w:rPr>
                <w:rFonts w:ascii="楷体_GB2312" w:eastAsia="楷体_GB2312" w:hAnsi="宋体" w:cs="Arial"/>
                <w:sz w:val="24"/>
                <w:szCs w:val="24"/>
              </w:rPr>
            </w:pPr>
            <w:r w:rsidRPr="00196EDE">
              <w:rPr>
                <w:rFonts w:ascii="楷体_GB2312" w:eastAsia="楷体_GB2312" w:hAnsi="宋体" w:cs="Arial" w:hint="eastAsia"/>
                <w:sz w:val="24"/>
                <w:szCs w:val="24"/>
              </w:rPr>
              <w:t>140</w:t>
            </w:r>
          </w:p>
        </w:tc>
        <w:tc>
          <w:tcPr>
            <w:tcW w:w="3005" w:type="dxa"/>
            <w:vMerge w:val="restart"/>
            <w:shd w:val="clear" w:color="auto" w:fill="auto"/>
            <w:vAlign w:val="center"/>
          </w:tcPr>
          <w:p w:rsidR="002208EB" w:rsidRPr="00196EDE" w:rsidRDefault="002208EB" w:rsidP="00577F1D">
            <w:pPr>
              <w:spacing w:line="400" w:lineRule="exact"/>
              <w:jc w:val="left"/>
              <w:rPr>
                <w:rFonts w:ascii="楷体_GB2312" w:eastAsia="楷体_GB2312" w:hAnsi="宋体" w:cs="Arial"/>
                <w:sz w:val="24"/>
                <w:szCs w:val="24"/>
              </w:rPr>
            </w:pPr>
            <w:r w:rsidRPr="00196EDE">
              <w:rPr>
                <w:rFonts w:ascii="楷体_GB2312" w:eastAsia="楷体_GB2312" w:hAnsi="楷体" w:hint="eastAsia"/>
                <w:sz w:val="24"/>
                <w:szCs w:val="24"/>
              </w:rPr>
              <w:t>参照财政部、外交部发布的《因公临时出国经费管理办法》</w:t>
            </w:r>
            <w:r w:rsidRPr="00196EDE">
              <w:rPr>
                <w:rFonts w:ascii="楷体_GB2312" w:eastAsia="楷体_GB2312" w:hAnsi="楷体" w:hint="eastAsia"/>
                <w:color w:val="000000"/>
                <w:sz w:val="24"/>
                <w:szCs w:val="24"/>
              </w:rPr>
              <w:t>（财行</w:t>
            </w:r>
            <w:r w:rsidR="00396CB1">
              <w:rPr>
                <w:rFonts w:ascii="楷体_GB2312" w:eastAsia="楷体_GB2312" w:hAnsi="宋体" w:hint="eastAsia"/>
                <w:color w:val="000000"/>
                <w:sz w:val="24"/>
                <w:szCs w:val="24"/>
              </w:rPr>
              <w:t>〔</w:t>
            </w:r>
            <w:r w:rsidRPr="00196EDE">
              <w:rPr>
                <w:rFonts w:ascii="楷体_GB2312" w:eastAsia="楷体_GB2312" w:hAnsi="楷体" w:hint="eastAsia"/>
                <w:color w:val="000000"/>
                <w:sz w:val="24"/>
                <w:szCs w:val="24"/>
              </w:rPr>
              <w:t>2013</w:t>
            </w:r>
            <w:r w:rsidR="00396CB1">
              <w:rPr>
                <w:rFonts w:ascii="楷体_GB2312" w:eastAsia="楷体_GB2312" w:hAnsi="宋体" w:hint="eastAsia"/>
                <w:color w:val="000000"/>
                <w:sz w:val="24"/>
                <w:szCs w:val="24"/>
              </w:rPr>
              <w:t>〕</w:t>
            </w:r>
            <w:r w:rsidRPr="00196EDE">
              <w:rPr>
                <w:rFonts w:ascii="楷体_GB2312" w:eastAsia="楷体_GB2312" w:hAnsi="楷体" w:hint="eastAsia"/>
                <w:color w:val="000000"/>
                <w:sz w:val="24"/>
                <w:szCs w:val="24"/>
              </w:rPr>
              <w:t>516号）</w:t>
            </w:r>
            <w:r w:rsidRPr="00196EDE">
              <w:rPr>
                <w:rFonts w:ascii="楷体_GB2312" w:eastAsia="楷体_GB2312" w:hAnsi="楷体" w:hint="eastAsia"/>
                <w:sz w:val="24"/>
                <w:szCs w:val="24"/>
              </w:rPr>
              <w:t>中的标准执行</w:t>
            </w:r>
          </w:p>
        </w:tc>
      </w:tr>
      <w:tr w:rsidR="002208EB" w:rsidRPr="00196EDE" w:rsidTr="00577F1D">
        <w:tc>
          <w:tcPr>
            <w:tcW w:w="3168" w:type="dxa"/>
            <w:vAlign w:val="center"/>
          </w:tcPr>
          <w:p w:rsidR="002208EB" w:rsidRPr="00196EDE" w:rsidRDefault="002208EB" w:rsidP="00577F1D">
            <w:pPr>
              <w:spacing w:line="400" w:lineRule="exact"/>
              <w:jc w:val="center"/>
              <w:rPr>
                <w:rFonts w:ascii="楷体_GB2312" w:eastAsia="楷体_GB2312" w:hAnsi="宋体" w:cs="Arial"/>
                <w:sz w:val="24"/>
                <w:szCs w:val="24"/>
              </w:rPr>
            </w:pPr>
            <w:r w:rsidRPr="00196EDE">
              <w:rPr>
                <w:rFonts w:ascii="楷体_GB2312" w:eastAsia="楷体_GB2312" w:hAnsi="宋体" w:cs="Arial" w:hint="eastAsia"/>
                <w:sz w:val="24"/>
                <w:szCs w:val="24"/>
              </w:rPr>
              <w:t>正高职，</w:t>
            </w:r>
            <w:r w:rsidRPr="00196EDE">
              <w:rPr>
                <w:rFonts w:ascii="楷体_GB2312" w:eastAsia="楷体_GB2312" w:hAnsi="宋体" w:hint="eastAsia"/>
                <w:sz w:val="24"/>
                <w:szCs w:val="24"/>
              </w:rPr>
              <w:t>学院/部、部门正职，四级职员</w:t>
            </w:r>
          </w:p>
        </w:tc>
        <w:tc>
          <w:tcPr>
            <w:tcW w:w="2866" w:type="dxa"/>
            <w:shd w:val="clear" w:color="auto" w:fill="auto"/>
            <w:vAlign w:val="center"/>
          </w:tcPr>
          <w:p w:rsidR="002208EB" w:rsidRPr="00196EDE" w:rsidRDefault="002208EB" w:rsidP="00577F1D">
            <w:pPr>
              <w:spacing w:line="400" w:lineRule="exact"/>
              <w:jc w:val="center"/>
              <w:rPr>
                <w:rFonts w:ascii="楷体_GB2312" w:eastAsia="楷体_GB2312" w:hAnsi="宋体" w:cs="Arial"/>
                <w:sz w:val="24"/>
                <w:szCs w:val="24"/>
              </w:rPr>
            </w:pPr>
            <w:r w:rsidRPr="00196EDE">
              <w:rPr>
                <w:rFonts w:ascii="楷体_GB2312" w:eastAsia="楷体_GB2312" w:hAnsi="宋体" w:cs="Arial" w:hint="eastAsia"/>
                <w:sz w:val="24"/>
                <w:szCs w:val="24"/>
              </w:rPr>
              <w:t>110</w:t>
            </w:r>
          </w:p>
        </w:tc>
        <w:tc>
          <w:tcPr>
            <w:tcW w:w="3005" w:type="dxa"/>
            <w:vMerge/>
            <w:shd w:val="clear" w:color="auto" w:fill="auto"/>
            <w:vAlign w:val="center"/>
          </w:tcPr>
          <w:p w:rsidR="002208EB" w:rsidRPr="00196EDE" w:rsidRDefault="002208EB" w:rsidP="00577F1D">
            <w:pPr>
              <w:spacing w:line="400" w:lineRule="exact"/>
              <w:jc w:val="center"/>
              <w:rPr>
                <w:rFonts w:ascii="楷体_GB2312" w:eastAsia="楷体_GB2312" w:hAnsi="宋体" w:cs="Arial"/>
                <w:sz w:val="24"/>
                <w:szCs w:val="24"/>
              </w:rPr>
            </w:pPr>
          </w:p>
        </w:tc>
      </w:tr>
      <w:tr w:rsidR="002208EB" w:rsidRPr="00196EDE" w:rsidTr="00577F1D">
        <w:tc>
          <w:tcPr>
            <w:tcW w:w="3168" w:type="dxa"/>
            <w:vAlign w:val="center"/>
          </w:tcPr>
          <w:p w:rsidR="002208EB" w:rsidRPr="00196EDE" w:rsidRDefault="002208EB" w:rsidP="00577F1D">
            <w:pPr>
              <w:spacing w:line="400" w:lineRule="exact"/>
              <w:jc w:val="center"/>
              <w:rPr>
                <w:rFonts w:ascii="楷体_GB2312" w:eastAsia="楷体_GB2312" w:hAnsi="宋体"/>
                <w:sz w:val="24"/>
                <w:szCs w:val="24"/>
              </w:rPr>
            </w:pPr>
            <w:r w:rsidRPr="00196EDE">
              <w:rPr>
                <w:rFonts w:ascii="楷体_GB2312" w:eastAsia="楷体_GB2312" w:hAnsi="宋体" w:hint="eastAsia"/>
                <w:sz w:val="24"/>
                <w:szCs w:val="24"/>
              </w:rPr>
              <w:t>副高职，学院/部、部门副职，五级职员</w:t>
            </w:r>
          </w:p>
        </w:tc>
        <w:tc>
          <w:tcPr>
            <w:tcW w:w="2866" w:type="dxa"/>
            <w:shd w:val="clear" w:color="auto" w:fill="auto"/>
            <w:vAlign w:val="center"/>
          </w:tcPr>
          <w:p w:rsidR="002208EB" w:rsidRPr="00196EDE" w:rsidRDefault="002208EB" w:rsidP="00577F1D">
            <w:pPr>
              <w:spacing w:line="400" w:lineRule="exact"/>
              <w:jc w:val="center"/>
              <w:rPr>
                <w:rFonts w:ascii="楷体_GB2312" w:eastAsia="楷体_GB2312" w:hAnsi="宋体" w:cs="Arial"/>
                <w:sz w:val="24"/>
                <w:szCs w:val="24"/>
              </w:rPr>
            </w:pPr>
            <w:r w:rsidRPr="00196EDE">
              <w:rPr>
                <w:rFonts w:ascii="楷体_GB2312" w:eastAsia="楷体_GB2312" w:hAnsi="宋体" w:cs="Arial" w:hint="eastAsia"/>
                <w:sz w:val="24"/>
                <w:szCs w:val="24"/>
              </w:rPr>
              <w:t>90</w:t>
            </w:r>
          </w:p>
        </w:tc>
        <w:tc>
          <w:tcPr>
            <w:tcW w:w="3005" w:type="dxa"/>
            <w:vMerge/>
            <w:shd w:val="clear" w:color="auto" w:fill="auto"/>
            <w:vAlign w:val="center"/>
          </w:tcPr>
          <w:p w:rsidR="002208EB" w:rsidRPr="00196EDE" w:rsidRDefault="002208EB" w:rsidP="00577F1D">
            <w:pPr>
              <w:spacing w:line="400" w:lineRule="exact"/>
              <w:jc w:val="center"/>
              <w:rPr>
                <w:rFonts w:ascii="楷体_GB2312" w:eastAsia="楷体_GB2312" w:hAnsi="宋体" w:cs="Arial"/>
                <w:sz w:val="24"/>
                <w:szCs w:val="24"/>
              </w:rPr>
            </w:pPr>
          </w:p>
        </w:tc>
      </w:tr>
      <w:tr w:rsidR="002208EB" w:rsidRPr="00196EDE" w:rsidTr="00577F1D">
        <w:trPr>
          <w:trHeight w:val="510"/>
        </w:trPr>
        <w:tc>
          <w:tcPr>
            <w:tcW w:w="3168" w:type="dxa"/>
            <w:vAlign w:val="center"/>
          </w:tcPr>
          <w:p w:rsidR="002208EB" w:rsidRPr="00196EDE" w:rsidRDefault="002208EB" w:rsidP="00577F1D">
            <w:pPr>
              <w:spacing w:line="400" w:lineRule="exact"/>
              <w:jc w:val="center"/>
              <w:rPr>
                <w:rFonts w:ascii="楷体_GB2312" w:eastAsia="楷体_GB2312" w:hAnsi="宋体" w:cs="Arial"/>
                <w:sz w:val="24"/>
                <w:szCs w:val="24"/>
              </w:rPr>
            </w:pPr>
            <w:r w:rsidRPr="00196EDE">
              <w:rPr>
                <w:rFonts w:ascii="楷体_GB2312" w:eastAsia="楷体_GB2312" w:hAnsi="宋体" w:cs="Arial" w:hint="eastAsia"/>
                <w:sz w:val="24"/>
                <w:szCs w:val="24"/>
              </w:rPr>
              <w:t>其他人员</w:t>
            </w:r>
          </w:p>
        </w:tc>
        <w:tc>
          <w:tcPr>
            <w:tcW w:w="2866" w:type="dxa"/>
            <w:shd w:val="clear" w:color="auto" w:fill="auto"/>
            <w:vAlign w:val="center"/>
          </w:tcPr>
          <w:p w:rsidR="002208EB" w:rsidRPr="00196EDE" w:rsidRDefault="002208EB" w:rsidP="00577F1D">
            <w:pPr>
              <w:spacing w:line="400" w:lineRule="exact"/>
              <w:jc w:val="center"/>
              <w:rPr>
                <w:rFonts w:ascii="楷体_GB2312" w:eastAsia="楷体_GB2312" w:hAnsi="宋体" w:cs="Arial"/>
                <w:sz w:val="24"/>
                <w:szCs w:val="24"/>
              </w:rPr>
            </w:pPr>
            <w:r w:rsidRPr="00196EDE">
              <w:rPr>
                <w:rFonts w:ascii="楷体_GB2312" w:eastAsia="楷体_GB2312" w:hAnsi="宋体" w:cs="Arial" w:hint="eastAsia"/>
                <w:sz w:val="24"/>
                <w:szCs w:val="24"/>
              </w:rPr>
              <w:t>80</w:t>
            </w:r>
          </w:p>
        </w:tc>
        <w:tc>
          <w:tcPr>
            <w:tcW w:w="3005" w:type="dxa"/>
            <w:vMerge/>
            <w:shd w:val="clear" w:color="auto" w:fill="auto"/>
            <w:vAlign w:val="center"/>
          </w:tcPr>
          <w:p w:rsidR="002208EB" w:rsidRPr="00196EDE" w:rsidRDefault="002208EB" w:rsidP="00577F1D">
            <w:pPr>
              <w:spacing w:line="400" w:lineRule="exact"/>
              <w:jc w:val="center"/>
              <w:rPr>
                <w:rFonts w:ascii="楷体_GB2312" w:eastAsia="楷体_GB2312" w:hAnsi="宋体" w:cs="Arial"/>
                <w:sz w:val="24"/>
                <w:szCs w:val="24"/>
              </w:rPr>
            </w:pPr>
          </w:p>
        </w:tc>
      </w:tr>
      <w:tr w:rsidR="002208EB" w:rsidRPr="00196EDE" w:rsidTr="00577F1D">
        <w:tc>
          <w:tcPr>
            <w:tcW w:w="3168" w:type="dxa"/>
            <w:vAlign w:val="center"/>
          </w:tcPr>
          <w:p w:rsidR="002208EB" w:rsidRPr="00196EDE" w:rsidRDefault="002208EB" w:rsidP="00577F1D">
            <w:pPr>
              <w:spacing w:line="400" w:lineRule="exact"/>
              <w:jc w:val="center"/>
              <w:rPr>
                <w:rFonts w:ascii="楷体_GB2312" w:eastAsia="楷体_GB2312" w:hAnsi="宋体" w:cs="Arial"/>
                <w:sz w:val="24"/>
                <w:szCs w:val="24"/>
              </w:rPr>
            </w:pPr>
            <w:r w:rsidRPr="00196EDE">
              <w:rPr>
                <w:rFonts w:ascii="楷体_GB2312" w:eastAsia="楷体_GB2312" w:hAnsi="宋体" w:cs="Arial" w:hint="eastAsia"/>
                <w:sz w:val="24"/>
                <w:szCs w:val="24"/>
              </w:rPr>
              <w:t>备注</w:t>
            </w:r>
          </w:p>
        </w:tc>
        <w:tc>
          <w:tcPr>
            <w:tcW w:w="5871" w:type="dxa"/>
            <w:gridSpan w:val="2"/>
            <w:shd w:val="clear" w:color="auto" w:fill="auto"/>
            <w:vAlign w:val="center"/>
          </w:tcPr>
          <w:p w:rsidR="002208EB" w:rsidRPr="00196EDE" w:rsidRDefault="002208EB" w:rsidP="00577F1D">
            <w:pPr>
              <w:spacing w:line="400" w:lineRule="exact"/>
              <w:jc w:val="center"/>
              <w:rPr>
                <w:rFonts w:ascii="楷体_GB2312" w:eastAsia="楷体_GB2312" w:hAnsi="宋体" w:cs="Arial"/>
                <w:sz w:val="24"/>
                <w:szCs w:val="24"/>
              </w:rPr>
            </w:pPr>
            <w:r w:rsidRPr="00196EDE">
              <w:rPr>
                <w:rFonts w:ascii="楷体_GB2312" w:eastAsia="楷体_GB2312" w:hAnsi="宋体" w:cs="Arial" w:hint="eastAsia"/>
                <w:sz w:val="24"/>
                <w:szCs w:val="24"/>
              </w:rPr>
              <w:t>同时具有职称和职务的，按照高的级别执行。</w:t>
            </w:r>
          </w:p>
        </w:tc>
      </w:tr>
    </w:tbl>
    <w:p w:rsidR="002208EB" w:rsidRPr="00196EDE" w:rsidRDefault="002208EB" w:rsidP="002208EB">
      <w:pPr>
        <w:spacing w:line="380" w:lineRule="exact"/>
        <w:ind w:firstLine="480"/>
        <w:rPr>
          <w:rFonts w:ascii="楷体_GB2312" w:eastAsia="楷体_GB2312" w:hAnsi="宋体" w:cs="Arial"/>
          <w:sz w:val="24"/>
          <w:szCs w:val="24"/>
        </w:rPr>
      </w:pPr>
      <w:r w:rsidRPr="00196EDE">
        <w:rPr>
          <w:rFonts w:ascii="楷体_GB2312" w:eastAsia="楷体_GB2312" w:hAnsi="宋体" w:cs="Arial" w:hint="eastAsia"/>
          <w:sz w:val="24"/>
          <w:szCs w:val="24"/>
        </w:rPr>
        <w:t>（三）出差人员返校后，不得再另外报销餐费和市内交通、电话费等公杂费。确因工作需要报销市内交通费的，需要按出差审批权限报批，同时公杂费不予发放。出差期间经批准发生业务招待费的，当天的伙食补助减半发放。</w:t>
      </w:r>
    </w:p>
    <w:p w:rsidR="002208EB" w:rsidRPr="00196EDE" w:rsidRDefault="002208EB" w:rsidP="00FA077B">
      <w:pPr>
        <w:spacing w:beforeLines="50" w:afterLines="50" w:line="380" w:lineRule="exact"/>
        <w:ind w:firstLine="480"/>
        <w:rPr>
          <w:rFonts w:ascii="楷体_GB2312" w:eastAsia="楷体_GB2312" w:hAnsi="宋体"/>
          <w:sz w:val="24"/>
          <w:szCs w:val="24"/>
        </w:rPr>
      </w:pPr>
      <w:r w:rsidRPr="00196EDE">
        <w:rPr>
          <w:rFonts w:ascii="楷体_GB2312" w:eastAsia="楷体_GB2312" w:hAnsi="宋体" w:hint="eastAsia"/>
          <w:b/>
          <w:bCs/>
          <w:sz w:val="24"/>
          <w:szCs w:val="24"/>
        </w:rPr>
        <w:t>第十七条</w:t>
      </w:r>
      <w:r w:rsidR="00396CB1">
        <w:rPr>
          <w:rFonts w:ascii="楷体_GB2312" w:eastAsia="楷体_GB2312" w:hAnsi="宋体" w:hint="eastAsia"/>
          <w:b/>
          <w:bCs/>
          <w:sz w:val="24"/>
          <w:szCs w:val="24"/>
        </w:rPr>
        <w:t xml:space="preserve">  </w:t>
      </w:r>
      <w:r w:rsidRPr="00196EDE">
        <w:rPr>
          <w:rFonts w:ascii="楷体_GB2312" w:eastAsia="楷体_GB2312" w:hAnsi="宋体" w:hint="eastAsia"/>
          <w:sz w:val="24"/>
          <w:szCs w:val="24"/>
        </w:rPr>
        <w:t>出差人员由接待单位统一安排伙食的，不实行包干办法。出差人员应向接待单位交纳伙食费，回单位如实申报，在规定标准内凭据报销。</w:t>
      </w:r>
    </w:p>
    <w:p w:rsidR="002208EB" w:rsidRPr="00196EDE" w:rsidRDefault="002208EB" w:rsidP="00FA077B">
      <w:pPr>
        <w:spacing w:beforeLines="50" w:afterLines="50" w:line="380" w:lineRule="exact"/>
        <w:ind w:firstLineChars="200" w:firstLine="482"/>
        <w:rPr>
          <w:rFonts w:ascii="楷体_GB2312" w:eastAsia="楷体_GB2312" w:hAnsi="宋体" w:cs="Arial"/>
          <w:sz w:val="24"/>
          <w:szCs w:val="24"/>
        </w:rPr>
      </w:pPr>
      <w:r w:rsidRPr="00196EDE">
        <w:rPr>
          <w:rFonts w:ascii="楷体_GB2312" w:eastAsia="楷体_GB2312" w:hAnsi="宋体" w:hint="eastAsia"/>
          <w:b/>
          <w:bCs/>
          <w:sz w:val="24"/>
          <w:szCs w:val="24"/>
        </w:rPr>
        <w:t>第十八条</w:t>
      </w:r>
      <w:r w:rsidR="00396CB1">
        <w:rPr>
          <w:rFonts w:ascii="楷体_GB2312" w:eastAsia="楷体_GB2312" w:hAnsi="宋体" w:hint="eastAsia"/>
          <w:b/>
          <w:bCs/>
          <w:sz w:val="24"/>
          <w:szCs w:val="24"/>
        </w:rPr>
        <w:t xml:space="preserve">  </w:t>
      </w:r>
      <w:r w:rsidRPr="00196EDE">
        <w:rPr>
          <w:rFonts w:ascii="楷体_GB2312" w:eastAsia="楷体_GB2312" w:hAnsi="宋体" w:hint="eastAsia"/>
          <w:sz w:val="24"/>
          <w:szCs w:val="24"/>
        </w:rPr>
        <w:t>出差人员由学校、接待单位、其他单位免费提供交通工具的，回单位应如实申报，公杂费减半发放。</w:t>
      </w:r>
    </w:p>
    <w:p w:rsidR="002208EB" w:rsidRPr="00196EDE" w:rsidRDefault="002208EB" w:rsidP="00FA077B">
      <w:pPr>
        <w:spacing w:beforeLines="50" w:afterLines="50" w:line="380" w:lineRule="exact"/>
        <w:ind w:firstLineChars="200" w:firstLine="482"/>
        <w:rPr>
          <w:rFonts w:ascii="楷体_GB2312" w:eastAsia="楷体_GB2312" w:hAnsi="宋体" w:cs="Arial"/>
          <w:sz w:val="24"/>
          <w:szCs w:val="24"/>
        </w:rPr>
      </w:pPr>
      <w:r w:rsidRPr="00196EDE">
        <w:rPr>
          <w:rFonts w:ascii="楷体_GB2312" w:eastAsia="楷体_GB2312" w:hAnsi="宋体" w:hint="eastAsia"/>
          <w:b/>
          <w:bCs/>
          <w:sz w:val="24"/>
          <w:szCs w:val="24"/>
        </w:rPr>
        <w:t>第十九条</w:t>
      </w:r>
      <w:r w:rsidRPr="00196EDE">
        <w:rPr>
          <w:rFonts w:ascii="楷体_GB2312" w:eastAsia="楷体_GB2312" w:hAnsi="宋体" w:cs="Arial" w:hint="eastAsia"/>
          <w:sz w:val="24"/>
          <w:szCs w:val="24"/>
        </w:rPr>
        <w:t xml:space="preserve">  出差时间超过半个月不足一个月的，自第十五天开始减半发放伙食补助费和公杂费，超过一个月的，自第三十天开始按四分之一标准发放伙食补助费和公</w:t>
      </w:r>
      <w:r w:rsidRPr="00196EDE">
        <w:rPr>
          <w:rFonts w:ascii="楷体_GB2312" w:eastAsia="楷体_GB2312" w:hAnsi="宋体" w:cs="Arial" w:hint="eastAsia"/>
          <w:sz w:val="24"/>
          <w:szCs w:val="24"/>
        </w:rPr>
        <w:lastRenderedPageBreak/>
        <w:t>杂费。</w:t>
      </w:r>
    </w:p>
    <w:p w:rsidR="002208EB" w:rsidRPr="00196EDE" w:rsidRDefault="002208EB" w:rsidP="00FA077B">
      <w:pPr>
        <w:spacing w:beforeLines="50" w:afterLines="50" w:line="380" w:lineRule="exact"/>
        <w:ind w:firstLineChars="200" w:firstLine="482"/>
        <w:rPr>
          <w:rStyle w:val="ad"/>
          <w:rFonts w:ascii="楷体_GB2312" w:eastAsia="楷体_GB2312" w:hAnsi="宋体" w:cs="Arial"/>
          <w:b w:val="0"/>
          <w:bCs w:val="0"/>
          <w:sz w:val="24"/>
          <w:szCs w:val="24"/>
        </w:rPr>
      </w:pPr>
      <w:r w:rsidRPr="00196EDE">
        <w:rPr>
          <w:rFonts w:ascii="楷体_GB2312" w:eastAsia="楷体_GB2312" w:hAnsi="宋体" w:cs="Arial" w:hint="eastAsia"/>
          <w:b/>
          <w:sz w:val="24"/>
          <w:szCs w:val="24"/>
        </w:rPr>
        <w:t>第二十条</w:t>
      </w:r>
      <w:r w:rsidRPr="00196EDE">
        <w:rPr>
          <w:rFonts w:ascii="楷体_GB2312" w:eastAsia="楷体_GB2312" w:hAnsi="宋体" w:cs="Arial" w:hint="eastAsia"/>
          <w:sz w:val="24"/>
          <w:szCs w:val="24"/>
        </w:rPr>
        <w:t xml:space="preserve">  学生因教学科研等活动需要出差的，按照“其他人员”差旅费标准的一半为上限，发放伙食费和公杂费包干补助。</w:t>
      </w:r>
    </w:p>
    <w:p w:rsidR="002208EB" w:rsidRPr="00196EDE" w:rsidRDefault="002208EB" w:rsidP="00FA077B">
      <w:pPr>
        <w:spacing w:beforeLines="100" w:afterLines="100" w:line="380" w:lineRule="exact"/>
        <w:jc w:val="center"/>
        <w:rPr>
          <w:rFonts w:ascii="楷体_GB2312" w:eastAsia="楷体_GB2312" w:hAnsi="宋体"/>
          <w:sz w:val="24"/>
          <w:szCs w:val="24"/>
        </w:rPr>
      </w:pPr>
      <w:r w:rsidRPr="00196EDE">
        <w:rPr>
          <w:rStyle w:val="ad"/>
          <w:rFonts w:ascii="楷体_GB2312" w:eastAsia="楷体_GB2312" w:hAnsi="宋体" w:hint="eastAsia"/>
          <w:sz w:val="24"/>
          <w:szCs w:val="24"/>
        </w:rPr>
        <w:t>第六章</w:t>
      </w:r>
      <w:r w:rsidR="001F2AD8">
        <w:rPr>
          <w:rStyle w:val="ad"/>
          <w:rFonts w:ascii="楷体_GB2312" w:eastAsia="楷体_GB2312" w:hAnsi="宋体" w:cs="Arial" w:hint="eastAsia"/>
          <w:sz w:val="24"/>
          <w:szCs w:val="24"/>
        </w:rPr>
        <w:t xml:space="preserve">  </w:t>
      </w:r>
      <w:r w:rsidRPr="00196EDE">
        <w:rPr>
          <w:rStyle w:val="ad"/>
          <w:rFonts w:ascii="楷体_GB2312" w:eastAsia="楷体_GB2312" w:hAnsi="宋体" w:cs="Arial" w:hint="eastAsia"/>
          <w:sz w:val="24"/>
          <w:szCs w:val="24"/>
        </w:rPr>
        <w:t>几类特殊业务的</w:t>
      </w:r>
      <w:r w:rsidRPr="00196EDE">
        <w:rPr>
          <w:rStyle w:val="ad"/>
          <w:rFonts w:ascii="楷体_GB2312" w:eastAsia="楷体_GB2312" w:hAnsi="宋体" w:hint="eastAsia"/>
          <w:sz w:val="24"/>
          <w:szCs w:val="24"/>
        </w:rPr>
        <w:t>差旅费</w:t>
      </w:r>
    </w:p>
    <w:p w:rsidR="002208EB" w:rsidRPr="00196EDE" w:rsidRDefault="002208EB" w:rsidP="00FA077B">
      <w:pPr>
        <w:spacing w:beforeLines="50" w:afterLines="50" w:line="380" w:lineRule="exact"/>
        <w:ind w:firstLine="480"/>
        <w:rPr>
          <w:rFonts w:ascii="楷体_GB2312" w:eastAsia="楷体_GB2312" w:hAnsi="宋体"/>
          <w:sz w:val="24"/>
          <w:szCs w:val="24"/>
        </w:rPr>
      </w:pPr>
      <w:bookmarkStart w:id="10" w:name="OLE_LINK3"/>
      <w:r w:rsidRPr="00196EDE">
        <w:rPr>
          <w:rFonts w:ascii="楷体_GB2312" w:eastAsia="楷体_GB2312" w:hAnsi="宋体" w:hint="eastAsia"/>
          <w:b/>
          <w:bCs/>
          <w:sz w:val="24"/>
          <w:szCs w:val="24"/>
        </w:rPr>
        <w:t>第二十一条</w:t>
      </w:r>
      <w:bookmarkEnd w:id="10"/>
      <w:r w:rsidR="00891373">
        <w:rPr>
          <w:rFonts w:ascii="楷体_GB2312" w:eastAsia="楷体_GB2312" w:hAnsi="宋体" w:hint="eastAsia"/>
          <w:b/>
          <w:bCs/>
          <w:sz w:val="24"/>
          <w:szCs w:val="24"/>
        </w:rPr>
        <w:t xml:space="preserve">  </w:t>
      </w:r>
      <w:r w:rsidRPr="00196EDE">
        <w:rPr>
          <w:rFonts w:ascii="楷体_GB2312" w:eastAsia="楷体_GB2312" w:hAnsi="宋体" w:hint="eastAsia"/>
          <w:sz w:val="24"/>
          <w:szCs w:val="24"/>
        </w:rPr>
        <w:t>出差参加会议（培训）的人员办理出差审批时须附上会议（培训）通知等，按上述规定程序和标准报销差旅费，如会议安排的食宿标准超过上述标准，则超出部分自理。</w:t>
      </w:r>
    </w:p>
    <w:p w:rsidR="002208EB" w:rsidRPr="00196EDE" w:rsidRDefault="002208EB" w:rsidP="00FA077B">
      <w:pPr>
        <w:spacing w:beforeLines="50" w:afterLines="50" w:line="380" w:lineRule="exact"/>
        <w:ind w:firstLineChars="196" w:firstLine="472"/>
        <w:rPr>
          <w:rFonts w:ascii="楷体_GB2312" w:eastAsia="楷体_GB2312" w:hAnsi="宋体" w:cs="Arial"/>
          <w:sz w:val="24"/>
          <w:szCs w:val="24"/>
        </w:rPr>
      </w:pPr>
      <w:r w:rsidRPr="00196EDE">
        <w:rPr>
          <w:rFonts w:ascii="楷体_GB2312" w:eastAsia="楷体_GB2312" w:hAnsi="宋体" w:hint="eastAsia"/>
          <w:b/>
          <w:bCs/>
          <w:sz w:val="24"/>
          <w:szCs w:val="24"/>
        </w:rPr>
        <w:t>第</w:t>
      </w:r>
      <w:bookmarkStart w:id="11" w:name="OLE_LINK19"/>
      <w:r w:rsidRPr="00196EDE">
        <w:rPr>
          <w:rFonts w:ascii="楷体_GB2312" w:eastAsia="楷体_GB2312" w:hAnsi="宋体" w:hint="eastAsia"/>
          <w:b/>
          <w:bCs/>
          <w:sz w:val="24"/>
          <w:szCs w:val="24"/>
        </w:rPr>
        <w:t>二十</w:t>
      </w:r>
      <w:bookmarkEnd w:id="11"/>
      <w:r w:rsidRPr="00196EDE">
        <w:rPr>
          <w:rFonts w:ascii="楷体_GB2312" w:eastAsia="楷体_GB2312" w:hAnsi="宋体" w:hint="eastAsia"/>
          <w:b/>
          <w:bCs/>
          <w:sz w:val="24"/>
          <w:szCs w:val="24"/>
        </w:rPr>
        <w:t>二条</w:t>
      </w:r>
      <w:r w:rsidR="00891373">
        <w:rPr>
          <w:rFonts w:ascii="楷体_GB2312" w:eastAsia="楷体_GB2312" w:hAnsi="宋体" w:hint="eastAsia"/>
          <w:b/>
          <w:bCs/>
          <w:sz w:val="24"/>
          <w:szCs w:val="24"/>
        </w:rPr>
        <w:t xml:space="preserve">  </w:t>
      </w:r>
      <w:r w:rsidRPr="00196EDE">
        <w:rPr>
          <w:rFonts w:ascii="楷体_GB2312" w:eastAsia="楷体_GB2312" w:hAnsi="宋体" w:hint="eastAsia"/>
          <w:sz w:val="24"/>
          <w:szCs w:val="24"/>
        </w:rPr>
        <w:t>因工作分配、调动到我校的工作人员，其调动工作所发生的城市间交通费、住宿费、伙食补助费和公杂费</w:t>
      </w:r>
      <w:r w:rsidRPr="00196EDE">
        <w:rPr>
          <w:rFonts w:ascii="楷体_GB2312" w:eastAsia="楷体_GB2312" w:hAnsi="宋体" w:cs="Arial" w:hint="eastAsia"/>
          <w:sz w:val="24"/>
          <w:szCs w:val="24"/>
        </w:rPr>
        <w:t>，按出差标准报销，只报一次。</w:t>
      </w:r>
    </w:p>
    <w:p w:rsidR="002208EB" w:rsidRPr="00196EDE" w:rsidRDefault="002208EB" w:rsidP="002208EB">
      <w:pPr>
        <w:spacing w:line="380" w:lineRule="exact"/>
        <w:ind w:firstLineChars="196" w:firstLine="472"/>
        <w:jc w:val="left"/>
        <w:rPr>
          <w:rFonts w:ascii="楷体_GB2312" w:eastAsia="楷体_GB2312" w:hAnsi="宋体" w:cs="Arial"/>
          <w:sz w:val="24"/>
          <w:szCs w:val="24"/>
        </w:rPr>
      </w:pPr>
      <w:r w:rsidRPr="00196EDE">
        <w:rPr>
          <w:rFonts w:ascii="楷体_GB2312" w:eastAsia="楷体_GB2312" w:hAnsi="宋体" w:cs="Arial" w:hint="eastAsia"/>
          <w:b/>
          <w:sz w:val="24"/>
          <w:szCs w:val="24"/>
        </w:rPr>
        <w:t>第二十三条</w:t>
      </w:r>
      <w:r w:rsidRPr="00196EDE">
        <w:rPr>
          <w:rFonts w:ascii="楷体_GB2312" w:eastAsia="楷体_GB2312" w:hAnsi="宋体" w:cs="Arial" w:hint="eastAsia"/>
          <w:sz w:val="24"/>
          <w:szCs w:val="24"/>
        </w:rPr>
        <w:t xml:space="preserve">  境内因公务外派、培训等常驻人员，在途期间的住宿费、伙食补助和公杂补助按照上述规定执行；常驻期间，每人每天发放25元伙食补助和20元公杂费补助；驻地不提供住宿的，住宿费标准另行报学校核定；原则上每年报销两次往返交通费。</w:t>
      </w:r>
    </w:p>
    <w:p w:rsidR="002208EB" w:rsidRPr="00196EDE" w:rsidRDefault="002208EB" w:rsidP="002208EB">
      <w:pPr>
        <w:spacing w:line="380" w:lineRule="exact"/>
        <w:ind w:firstLineChars="196" w:firstLine="470"/>
        <w:jc w:val="left"/>
        <w:rPr>
          <w:rFonts w:ascii="楷体_GB2312" w:eastAsia="楷体_GB2312" w:hAnsi="宋体" w:cs="Arial"/>
          <w:sz w:val="24"/>
          <w:szCs w:val="24"/>
        </w:rPr>
      </w:pPr>
      <w:r w:rsidRPr="00196EDE">
        <w:rPr>
          <w:rFonts w:ascii="楷体_GB2312" w:eastAsia="楷体_GB2312" w:hAnsi="宋体" w:cs="Arial" w:hint="eastAsia"/>
          <w:sz w:val="24"/>
          <w:szCs w:val="24"/>
        </w:rPr>
        <w:t>派到国（境）外的长期研修人员按照《北京师范大学珠海分校教职员境外研修实施办法》执行。</w:t>
      </w:r>
    </w:p>
    <w:p w:rsidR="002208EB" w:rsidRPr="00196EDE" w:rsidRDefault="002208EB" w:rsidP="00FA077B">
      <w:pPr>
        <w:spacing w:beforeLines="100" w:afterLines="100" w:line="380" w:lineRule="exact"/>
        <w:ind w:firstLineChars="196" w:firstLine="472"/>
        <w:jc w:val="center"/>
        <w:rPr>
          <w:rFonts w:ascii="楷体_GB2312" w:eastAsia="楷体_GB2312" w:hAnsi="宋体" w:cs="Arial"/>
          <w:b/>
          <w:sz w:val="24"/>
          <w:szCs w:val="24"/>
        </w:rPr>
      </w:pPr>
      <w:r w:rsidRPr="00196EDE">
        <w:rPr>
          <w:rFonts w:ascii="楷体_GB2312" w:eastAsia="楷体_GB2312" w:hAnsi="宋体" w:cs="Arial" w:hint="eastAsia"/>
          <w:b/>
          <w:sz w:val="24"/>
          <w:szCs w:val="24"/>
        </w:rPr>
        <w:t>第七章</w:t>
      </w:r>
      <w:r w:rsidR="001F2AD8">
        <w:rPr>
          <w:rFonts w:ascii="楷体_GB2312" w:eastAsia="楷体_GB2312" w:hAnsi="宋体" w:cs="Arial" w:hint="eastAsia"/>
          <w:b/>
          <w:sz w:val="24"/>
          <w:szCs w:val="24"/>
        </w:rPr>
        <w:t xml:space="preserve">  </w:t>
      </w:r>
      <w:r w:rsidRPr="00196EDE">
        <w:rPr>
          <w:rFonts w:ascii="楷体_GB2312" w:eastAsia="楷体_GB2312" w:hAnsi="宋体" w:cs="Arial" w:hint="eastAsia"/>
          <w:b/>
          <w:sz w:val="24"/>
          <w:szCs w:val="24"/>
        </w:rPr>
        <w:t>校外人员的差旅费</w:t>
      </w:r>
    </w:p>
    <w:p w:rsidR="002208EB" w:rsidRPr="00196EDE" w:rsidRDefault="002208EB" w:rsidP="002208EB">
      <w:pPr>
        <w:spacing w:line="380" w:lineRule="exact"/>
        <w:ind w:firstLineChars="196" w:firstLine="472"/>
        <w:rPr>
          <w:rFonts w:ascii="楷体_GB2312" w:eastAsia="楷体_GB2312" w:hAnsi="宋体" w:cs="Arial"/>
          <w:sz w:val="24"/>
          <w:szCs w:val="24"/>
        </w:rPr>
      </w:pPr>
      <w:r w:rsidRPr="00196EDE">
        <w:rPr>
          <w:rFonts w:ascii="楷体_GB2312" w:eastAsia="楷体_GB2312" w:hAnsi="宋体" w:cs="Arial" w:hint="eastAsia"/>
          <w:b/>
          <w:sz w:val="24"/>
          <w:szCs w:val="24"/>
        </w:rPr>
        <w:t xml:space="preserve">第二十四条 </w:t>
      </w:r>
      <w:r w:rsidRPr="00196EDE">
        <w:rPr>
          <w:rFonts w:ascii="楷体_GB2312" w:eastAsia="楷体_GB2312" w:hAnsi="宋体" w:cs="Arial" w:hint="eastAsia"/>
          <w:sz w:val="24"/>
          <w:szCs w:val="24"/>
        </w:rPr>
        <w:t xml:space="preserve"> 使用教育教学经费的，原则上只报销校内人员的差旅费，确因业务需要报销校外人员差旅费的应详细说明原因，并按出差审批流程报经分管或联系校领导批准。</w:t>
      </w:r>
    </w:p>
    <w:p w:rsidR="002208EB" w:rsidRPr="00196EDE" w:rsidRDefault="002208EB" w:rsidP="002208EB">
      <w:pPr>
        <w:spacing w:line="380" w:lineRule="exact"/>
        <w:ind w:firstLineChars="196" w:firstLine="470"/>
        <w:rPr>
          <w:rFonts w:ascii="楷体_GB2312" w:eastAsia="楷体_GB2312" w:hAnsi="宋体" w:cs="Arial"/>
          <w:sz w:val="24"/>
          <w:szCs w:val="24"/>
        </w:rPr>
      </w:pPr>
      <w:r w:rsidRPr="00196EDE">
        <w:rPr>
          <w:rFonts w:ascii="楷体_GB2312" w:eastAsia="楷体_GB2312" w:hAnsi="宋体" w:cs="Arial" w:hint="eastAsia"/>
          <w:sz w:val="24"/>
          <w:szCs w:val="24"/>
        </w:rPr>
        <w:t>使用校外科研经费的，在符合经费提供方要求或合同约定的前提下，仅限于报销课题组的校外成员或其他校外人员因本课题实质研究工作而发生的差旅费。</w:t>
      </w:r>
    </w:p>
    <w:p w:rsidR="002208EB" w:rsidRPr="00196EDE" w:rsidRDefault="002208EB" w:rsidP="00FA077B">
      <w:pPr>
        <w:spacing w:beforeLines="50" w:afterLines="50" w:line="380" w:lineRule="exact"/>
        <w:ind w:firstLineChars="196" w:firstLine="472"/>
        <w:rPr>
          <w:rFonts w:ascii="楷体_GB2312" w:eastAsia="楷体_GB2312" w:hAnsi="宋体" w:cs="Arial"/>
          <w:sz w:val="24"/>
          <w:szCs w:val="24"/>
        </w:rPr>
      </w:pPr>
      <w:r w:rsidRPr="00196EDE">
        <w:rPr>
          <w:rFonts w:ascii="楷体_GB2312" w:eastAsia="楷体_GB2312" w:hAnsi="宋体" w:cs="Arial" w:hint="eastAsia"/>
          <w:b/>
          <w:sz w:val="24"/>
          <w:szCs w:val="24"/>
        </w:rPr>
        <w:t>第二十五条</w:t>
      </w:r>
      <w:r w:rsidRPr="00196EDE">
        <w:rPr>
          <w:rFonts w:ascii="楷体_GB2312" w:eastAsia="楷体_GB2312" w:hAnsi="宋体" w:cs="Arial" w:hint="eastAsia"/>
          <w:sz w:val="24"/>
          <w:szCs w:val="24"/>
        </w:rPr>
        <w:t xml:space="preserve">  校外人员差旅费只报销城市间交通费和住宿费，使用教育教学经费的按照分管或联系校领导批准的人员级别标准凭据报销，使用科研经费的按照前述规定办理。</w:t>
      </w:r>
    </w:p>
    <w:p w:rsidR="002208EB" w:rsidRPr="00196EDE" w:rsidRDefault="002208EB" w:rsidP="00FA077B">
      <w:pPr>
        <w:spacing w:beforeLines="100" w:afterLines="100" w:line="380" w:lineRule="exact"/>
        <w:jc w:val="center"/>
        <w:rPr>
          <w:rFonts w:ascii="楷体_GB2312" w:eastAsia="楷体_GB2312" w:hAnsi="宋体"/>
          <w:sz w:val="24"/>
          <w:szCs w:val="24"/>
        </w:rPr>
      </w:pPr>
      <w:r w:rsidRPr="00196EDE">
        <w:rPr>
          <w:rFonts w:ascii="楷体_GB2312" w:eastAsia="楷体_GB2312" w:hint="eastAsia"/>
          <w:b/>
          <w:sz w:val="24"/>
          <w:szCs w:val="24"/>
        </w:rPr>
        <w:t>第八章</w:t>
      </w:r>
      <w:r w:rsidR="00891373">
        <w:rPr>
          <w:rFonts w:ascii="楷体_GB2312" w:eastAsia="楷体_GB2312" w:hint="eastAsia"/>
          <w:b/>
          <w:sz w:val="24"/>
          <w:szCs w:val="24"/>
        </w:rPr>
        <w:t xml:space="preserve">  </w:t>
      </w:r>
      <w:r w:rsidRPr="00196EDE">
        <w:rPr>
          <w:rStyle w:val="ad"/>
          <w:rFonts w:ascii="楷体_GB2312" w:eastAsia="楷体_GB2312" w:hAnsi="宋体" w:hint="eastAsia"/>
          <w:sz w:val="24"/>
          <w:szCs w:val="24"/>
        </w:rPr>
        <w:t>附</w:t>
      </w:r>
      <w:r w:rsidR="00891373">
        <w:rPr>
          <w:rStyle w:val="ad"/>
          <w:rFonts w:ascii="楷体_GB2312" w:eastAsia="楷体_GB2312" w:hAnsi="宋体" w:hint="eastAsia"/>
          <w:sz w:val="24"/>
          <w:szCs w:val="24"/>
        </w:rPr>
        <w:t xml:space="preserve">  </w:t>
      </w:r>
      <w:r w:rsidRPr="00196EDE">
        <w:rPr>
          <w:rStyle w:val="ad"/>
          <w:rFonts w:ascii="楷体_GB2312" w:eastAsia="楷体_GB2312" w:hAnsi="宋体" w:hint="eastAsia"/>
          <w:sz w:val="24"/>
          <w:szCs w:val="24"/>
        </w:rPr>
        <w:t>则</w:t>
      </w:r>
    </w:p>
    <w:p w:rsidR="002208EB" w:rsidRPr="00196EDE" w:rsidRDefault="002208EB" w:rsidP="00FA077B">
      <w:pPr>
        <w:spacing w:beforeLines="50" w:afterLines="50" w:line="380" w:lineRule="exact"/>
        <w:ind w:firstLineChars="196" w:firstLine="472"/>
        <w:rPr>
          <w:rFonts w:ascii="楷体_GB2312" w:eastAsia="楷体_GB2312" w:hAnsi="宋体"/>
          <w:sz w:val="24"/>
          <w:szCs w:val="24"/>
        </w:rPr>
      </w:pPr>
      <w:r w:rsidRPr="00196EDE">
        <w:rPr>
          <w:rFonts w:ascii="楷体_GB2312" w:eastAsia="楷体_GB2312" w:hAnsi="宋体" w:hint="eastAsia"/>
          <w:b/>
          <w:bCs/>
          <w:sz w:val="24"/>
          <w:szCs w:val="24"/>
        </w:rPr>
        <w:t>第二十六条</w:t>
      </w:r>
      <w:r w:rsidR="00891373">
        <w:rPr>
          <w:rFonts w:ascii="楷体_GB2312" w:eastAsia="楷体_GB2312" w:hAnsi="宋体" w:hint="eastAsia"/>
          <w:b/>
          <w:bCs/>
          <w:sz w:val="24"/>
          <w:szCs w:val="24"/>
        </w:rPr>
        <w:t xml:space="preserve">  </w:t>
      </w:r>
      <w:r w:rsidRPr="00196EDE">
        <w:rPr>
          <w:rFonts w:ascii="楷体_GB2312" w:eastAsia="楷体_GB2312" w:hAnsi="宋体" w:hint="eastAsia"/>
          <w:sz w:val="24"/>
          <w:szCs w:val="24"/>
        </w:rPr>
        <w:t>教职工出差或调动工作期间，事先经单位负责人批准就近回家探亲的，其绕道城市间交通费扣除出差直线单程交通费，其超支部分由个人自理。绕道期间不报销住宿费，不发放伙食补助费和公杂费。</w:t>
      </w:r>
    </w:p>
    <w:p w:rsidR="002208EB" w:rsidRPr="00196EDE" w:rsidRDefault="002208EB" w:rsidP="00FA077B">
      <w:pPr>
        <w:spacing w:beforeLines="50" w:afterLines="50" w:line="380" w:lineRule="exact"/>
        <w:ind w:firstLineChars="196" w:firstLine="472"/>
        <w:rPr>
          <w:rFonts w:ascii="楷体_GB2312" w:eastAsia="楷体_GB2312" w:hAnsi="宋体" w:cs="Arial"/>
          <w:sz w:val="24"/>
          <w:szCs w:val="24"/>
        </w:rPr>
      </w:pPr>
      <w:r w:rsidRPr="00196EDE">
        <w:rPr>
          <w:rFonts w:ascii="楷体_GB2312" w:eastAsia="楷体_GB2312" w:hAnsi="宋体" w:hint="eastAsia"/>
          <w:b/>
          <w:bCs/>
          <w:sz w:val="24"/>
          <w:szCs w:val="24"/>
        </w:rPr>
        <w:t>第二十七条</w:t>
      </w:r>
      <w:r w:rsidR="00891373">
        <w:rPr>
          <w:rFonts w:ascii="楷体_GB2312" w:eastAsia="楷体_GB2312" w:hAnsi="宋体" w:hint="eastAsia"/>
          <w:b/>
          <w:bCs/>
          <w:sz w:val="24"/>
          <w:szCs w:val="24"/>
        </w:rPr>
        <w:t xml:space="preserve">  </w:t>
      </w:r>
      <w:r w:rsidRPr="00196EDE">
        <w:rPr>
          <w:rFonts w:ascii="楷体_GB2312" w:eastAsia="楷体_GB2312" w:hAnsi="宋体" w:hint="eastAsia"/>
          <w:sz w:val="24"/>
          <w:szCs w:val="24"/>
        </w:rPr>
        <w:t>教职工出差期间，因游览或非工作需要而开支的费用，均由个人自</w:t>
      </w:r>
      <w:r w:rsidRPr="00196EDE">
        <w:rPr>
          <w:rFonts w:ascii="楷体_GB2312" w:eastAsia="楷体_GB2312" w:hAnsi="宋体" w:hint="eastAsia"/>
          <w:sz w:val="24"/>
          <w:szCs w:val="24"/>
        </w:rPr>
        <w:lastRenderedPageBreak/>
        <w:t>理。对弄虚作假，虚报冒领，违反规定的，将按照有关规定严肃处理。</w:t>
      </w:r>
    </w:p>
    <w:p w:rsidR="002208EB" w:rsidRPr="00196EDE" w:rsidRDefault="002208EB" w:rsidP="00FA077B">
      <w:pPr>
        <w:spacing w:beforeLines="50" w:afterLines="50" w:line="380" w:lineRule="exact"/>
        <w:ind w:firstLineChars="196" w:firstLine="472"/>
        <w:rPr>
          <w:rFonts w:ascii="楷体_GB2312" w:eastAsia="楷体_GB2312" w:hAnsi="宋体" w:cs="Arial"/>
          <w:sz w:val="24"/>
          <w:szCs w:val="24"/>
        </w:rPr>
      </w:pPr>
      <w:r w:rsidRPr="00196EDE">
        <w:rPr>
          <w:rFonts w:ascii="楷体_GB2312" w:eastAsia="楷体_GB2312" w:hAnsi="宋体" w:cs="Arial" w:hint="eastAsia"/>
          <w:b/>
          <w:sz w:val="24"/>
          <w:szCs w:val="24"/>
        </w:rPr>
        <w:t>第二十八条</w:t>
      </w:r>
      <w:r w:rsidRPr="00196EDE">
        <w:rPr>
          <w:rFonts w:ascii="楷体_GB2312" w:eastAsia="楷体_GB2312" w:hAnsi="宋体" w:cs="Arial" w:hint="eastAsia"/>
          <w:sz w:val="24"/>
          <w:szCs w:val="24"/>
        </w:rPr>
        <w:t xml:space="preserve">  因保管不当丢失出差期间票据的，须由本人写出书面材料，提供有效证明，经本单位负责人和财务部门负责人审核签字后按学校有关规定报销。</w:t>
      </w:r>
    </w:p>
    <w:p w:rsidR="002208EB" w:rsidRPr="00196EDE" w:rsidRDefault="002208EB" w:rsidP="00FA077B">
      <w:pPr>
        <w:spacing w:beforeLines="50" w:afterLines="50" w:line="380" w:lineRule="exact"/>
        <w:ind w:firstLineChars="196" w:firstLine="472"/>
        <w:rPr>
          <w:rFonts w:ascii="楷体_GB2312" w:eastAsia="楷体_GB2312" w:hAnsi="宋体" w:cs="Arial"/>
          <w:sz w:val="24"/>
          <w:szCs w:val="24"/>
        </w:rPr>
      </w:pPr>
      <w:r w:rsidRPr="00196EDE">
        <w:rPr>
          <w:rFonts w:ascii="楷体_GB2312" w:eastAsia="楷体_GB2312" w:hAnsi="宋体" w:hint="eastAsia"/>
          <w:b/>
          <w:sz w:val="24"/>
          <w:szCs w:val="24"/>
        </w:rPr>
        <w:t>第二十</w:t>
      </w:r>
      <w:r w:rsidRPr="00196EDE">
        <w:rPr>
          <w:rFonts w:ascii="楷体_GB2312" w:eastAsia="楷体_GB2312" w:hAnsi="宋体" w:hint="eastAsia"/>
          <w:b/>
          <w:bCs/>
          <w:sz w:val="24"/>
          <w:szCs w:val="24"/>
        </w:rPr>
        <w:t>九</w:t>
      </w:r>
      <w:r w:rsidRPr="00196EDE">
        <w:rPr>
          <w:rFonts w:ascii="楷体_GB2312" w:eastAsia="楷体_GB2312" w:hAnsi="宋体" w:hint="eastAsia"/>
          <w:b/>
          <w:sz w:val="24"/>
          <w:szCs w:val="24"/>
        </w:rPr>
        <w:t>条</w:t>
      </w:r>
      <w:r w:rsidRPr="00196EDE">
        <w:rPr>
          <w:rFonts w:ascii="楷体_GB2312" w:eastAsia="楷体_GB2312" w:hAnsi="宋体" w:hint="eastAsia"/>
          <w:sz w:val="24"/>
          <w:szCs w:val="24"/>
        </w:rPr>
        <w:t xml:space="preserve">  因</w:t>
      </w:r>
      <w:r w:rsidRPr="00196EDE">
        <w:rPr>
          <w:rFonts w:ascii="楷体_GB2312" w:eastAsia="楷体_GB2312" w:hAnsi="宋体" w:cs="Arial" w:hint="eastAsia"/>
          <w:sz w:val="24"/>
          <w:szCs w:val="24"/>
        </w:rPr>
        <w:t xml:space="preserve">特殊情况差旅费超出标准的须经分管财务工作的校领导批准。 </w:t>
      </w:r>
    </w:p>
    <w:p w:rsidR="002208EB" w:rsidRPr="00196EDE" w:rsidRDefault="002208EB" w:rsidP="00FA077B">
      <w:pPr>
        <w:spacing w:beforeLines="50" w:afterLines="50" w:line="380" w:lineRule="exact"/>
        <w:ind w:firstLineChars="200" w:firstLine="482"/>
        <w:jc w:val="left"/>
        <w:rPr>
          <w:rFonts w:ascii="楷体_GB2312" w:eastAsia="楷体_GB2312" w:cs="Arial"/>
          <w:b/>
          <w:bCs/>
          <w:sz w:val="24"/>
          <w:szCs w:val="24"/>
        </w:rPr>
      </w:pPr>
      <w:r w:rsidRPr="00196EDE">
        <w:rPr>
          <w:rFonts w:ascii="楷体_GB2312" w:eastAsia="楷体_GB2312" w:hAnsi="宋体" w:hint="eastAsia"/>
          <w:b/>
          <w:sz w:val="24"/>
          <w:szCs w:val="24"/>
        </w:rPr>
        <w:t>第</w:t>
      </w:r>
      <w:r w:rsidRPr="00196EDE">
        <w:rPr>
          <w:rFonts w:ascii="楷体_GB2312" w:eastAsia="楷体_GB2312" w:hAnsi="宋体" w:hint="eastAsia"/>
          <w:b/>
          <w:bCs/>
          <w:sz w:val="24"/>
          <w:szCs w:val="24"/>
        </w:rPr>
        <w:t>三十</w:t>
      </w:r>
      <w:r w:rsidRPr="00196EDE">
        <w:rPr>
          <w:rFonts w:ascii="楷体_GB2312" w:eastAsia="楷体_GB2312" w:hAnsi="宋体" w:hint="eastAsia"/>
          <w:b/>
          <w:sz w:val="24"/>
          <w:szCs w:val="24"/>
        </w:rPr>
        <w:t>条</w:t>
      </w:r>
      <w:r w:rsidR="00891373">
        <w:rPr>
          <w:rFonts w:ascii="楷体_GB2312" w:eastAsia="楷体_GB2312" w:hAnsi="宋体" w:hint="eastAsia"/>
          <w:b/>
          <w:sz w:val="24"/>
          <w:szCs w:val="24"/>
        </w:rPr>
        <w:t xml:space="preserve">  </w:t>
      </w:r>
      <w:r w:rsidRPr="00196EDE">
        <w:rPr>
          <w:rFonts w:ascii="楷体_GB2312" w:eastAsia="楷体_GB2312" w:hAnsi="宋体" w:cs="Arial" w:hint="eastAsia"/>
          <w:sz w:val="24"/>
          <w:szCs w:val="24"/>
        </w:rPr>
        <w:t>本</w:t>
      </w:r>
      <w:r w:rsidR="006666E8">
        <w:rPr>
          <w:rFonts w:ascii="楷体_GB2312" w:eastAsia="楷体_GB2312" w:hAnsi="宋体" w:cs="Arial" w:hint="eastAsia"/>
          <w:sz w:val="24"/>
          <w:szCs w:val="24"/>
        </w:rPr>
        <w:t>办法</w:t>
      </w:r>
      <w:r w:rsidRPr="00196EDE">
        <w:rPr>
          <w:rFonts w:ascii="楷体_GB2312" w:eastAsia="楷体_GB2312" w:hAnsi="宋体" w:cs="Arial" w:hint="eastAsia"/>
          <w:sz w:val="24"/>
          <w:szCs w:val="24"/>
        </w:rPr>
        <w:t>自印发之日起15日后执行，原《关于印发&lt;北京师范大学珠海分校差旅费管理规定（暂行）&gt;的通知》（</w:t>
      </w:r>
      <w:bookmarkStart w:id="12" w:name="OLE_LINK24"/>
      <w:r w:rsidRPr="00196EDE">
        <w:rPr>
          <w:rFonts w:ascii="楷体_GB2312" w:eastAsia="楷体_GB2312" w:hAnsi="宋体" w:cs="Arial" w:hint="eastAsia"/>
          <w:sz w:val="24"/>
          <w:szCs w:val="24"/>
        </w:rPr>
        <w:t>师（珠）校发</w:t>
      </w:r>
      <w:r w:rsidR="00396CB1">
        <w:rPr>
          <w:rFonts w:ascii="楷体_GB2312" w:eastAsia="楷体_GB2312" w:hAnsi="宋体" w:hint="eastAsia"/>
          <w:color w:val="000000"/>
          <w:sz w:val="24"/>
          <w:szCs w:val="24"/>
        </w:rPr>
        <w:t>〔</w:t>
      </w:r>
      <w:r w:rsidRPr="00196EDE">
        <w:rPr>
          <w:rFonts w:ascii="楷体_GB2312" w:eastAsia="楷体_GB2312" w:hAnsi="宋体" w:cs="Arial" w:hint="eastAsia"/>
          <w:sz w:val="24"/>
          <w:szCs w:val="24"/>
        </w:rPr>
        <w:t>2013</w:t>
      </w:r>
      <w:r w:rsidR="00396CB1">
        <w:rPr>
          <w:rFonts w:ascii="楷体_GB2312" w:eastAsia="楷体_GB2312" w:hAnsi="宋体" w:hint="eastAsia"/>
          <w:color w:val="000000"/>
          <w:sz w:val="24"/>
          <w:szCs w:val="24"/>
        </w:rPr>
        <w:t>〕</w:t>
      </w:r>
      <w:r w:rsidRPr="00196EDE">
        <w:rPr>
          <w:rFonts w:ascii="楷体_GB2312" w:eastAsia="楷体_GB2312" w:hAnsi="宋体" w:cs="Arial" w:hint="eastAsia"/>
          <w:sz w:val="24"/>
          <w:szCs w:val="24"/>
        </w:rPr>
        <w:t>1号</w:t>
      </w:r>
      <w:bookmarkEnd w:id="12"/>
      <w:r w:rsidRPr="00196EDE">
        <w:rPr>
          <w:rFonts w:ascii="楷体_GB2312" w:eastAsia="楷体_GB2312" w:hAnsi="宋体" w:cs="Arial" w:hint="eastAsia"/>
          <w:sz w:val="24"/>
          <w:szCs w:val="24"/>
        </w:rPr>
        <w:t>）同时废止。</w:t>
      </w:r>
    </w:p>
    <w:p w:rsidR="002208EB" w:rsidRPr="00196EDE" w:rsidRDefault="002208EB" w:rsidP="00FA077B">
      <w:pPr>
        <w:spacing w:beforeLines="50" w:afterLines="50" w:line="380" w:lineRule="exact"/>
        <w:ind w:firstLineChars="196" w:firstLine="472"/>
        <w:jc w:val="left"/>
        <w:rPr>
          <w:rFonts w:ascii="楷体_GB2312" w:eastAsia="楷体_GB2312" w:hAnsi="宋体" w:cs="宋体"/>
          <w:kern w:val="0"/>
          <w:sz w:val="24"/>
          <w:szCs w:val="24"/>
        </w:rPr>
      </w:pPr>
      <w:r w:rsidRPr="00196EDE">
        <w:rPr>
          <w:rFonts w:ascii="楷体_GB2312" w:eastAsia="楷体_GB2312" w:hAnsi="宋体" w:hint="eastAsia"/>
          <w:b/>
          <w:bCs/>
          <w:sz w:val="24"/>
          <w:szCs w:val="24"/>
        </w:rPr>
        <w:t>第三十一条</w:t>
      </w:r>
      <w:r w:rsidR="00396CB1">
        <w:rPr>
          <w:rFonts w:ascii="楷体_GB2312" w:eastAsia="楷体_GB2312" w:hAnsi="宋体" w:hint="eastAsia"/>
          <w:b/>
          <w:bCs/>
          <w:sz w:val="24"/>
          <w:szCs w:val="24"/>
        </w:rPr>
        <w:t xml:space="preserve">  </w:t>
      </w:r>
      <w:r w:rsidRPr="00196EDE">
        <w:rPr>
          <w:rFonts w:ascii="楷体_GB2312" w:eastAsia="楷体_GB2312" w:hAnsi="宋体" w:hint="eastAsia"/>
          <w:sz w:val="24"/>
          <w:szCs w:val="24"/>
        </w:rPr>
        <w:t>本</w:t>
      </w:r>
      <w:r w:rsidR="006666E8">
        <w:rPr>
          <w:rFonts w:ascii="楷体_GB2312" w:eastAsia="楷体_GB2312" w:hAnsi="宋体" w:hint="eastAsia"/>
          <w:sz w:val="24"/>
          <w:szCs w:val="24"/>
        </w:rPr>
        <w:t>办法</w:t>
      </w:r>
      <w:r w:rsidRPr="00196EDE">
        <w:rPr>
          <w:rFonts w:ascii="楷体_GB2312" w:eastAsia="楷体_GB2312" w:hAnsi="宋体" w:hint="eastAsia"/>
          <w:sz w:val="24"/>
          <w:szCs w:val="24"/>
        </w:rPr>
        <w:t>未尽事宜参照国家有关规定执行，由学校财务处负责解释。</w:t>
      </w:r>
    </w:p>
    <w:p w:rsidR="00E95A02" w:rsidRPr="002208EB" w:rsidRDefault="00E95A02" w:rsidP="002208EB">
      <w:pPr>
        <w:adjustRightInd w:val="0"/>
        <w:snapToGrid w:val="0"/>
        <w:spacing w:line="440" w:lineRule="exact"/>
        <w:jc w:val="left"/>
        <w:rPr>
          <w:rFonts w:ascii="楷体_GB2312" w:eastAsia="楷体_GB2312" w:hAnsi="仿宋"/>
          <w:color w:val="000000"/>
          <w:sz w:val="24"/>
          <w:szCs w:val="24"/>
        </w:rPr>
      </w:pPr>
    </w:p>
    <w:sectPr w:rsidR="00E95A02" w:rsidRPr="002208EB" w:rsidSect="00EB1048">
      <w:footerReference w:type="default" r:id="rId8"/>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9B2" w:rsidRDefault="00E449B2" w:rsidP="003E350E">
      <w:r>
        <w:separator/>
      </w:r>
    </w:p>
  </w:endnote>
  <w:endnote w:type="continuationSeparator" w:id="1">
    <w:p w:rsidR="00E449B2" w:rsidRDefault="00E449B2" w:rsidP="003E3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宋体"/>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E2" w:rsidRDefault="00195C58">
    <w:pPr>
      <w:pStyle w:val="a3"/>
      <w:jc w:val="center"/>
    </w:pPr>
    <w:r w:rsidRPr="00195C58">
      <w:fldChar w:fldCharType="begin"/>
    </w:r>
    <w:r w:rsidR="001E636D">
      <w:instrText xml:space="preserve"> PAGE   \* MERGEFORMAT </w:instrText>
    </w:r>
    <w:r w:rsidRPr="00195C58">
      <w:fldChar w:fldCharType="separate"/>
    </w:r>
    <w:r w:rsidR="00FA077B" w:rsidRPr="00FA077B">
      <w:rPr>
        <w:noProof/>
        <w:lang w:val="zh-CN"/>
      </w:rPr>
      <w:t>6</w:t>
    </w:r>
    <w:r>
      <w:rPr>
        <w:noProof/>
        <w:lang w:val="zh-CN"/>
      </w:rPr>
      <w:fldChar w:fldCharType="end"/>
    </w:r>
  </w:p>
  <w:p w:rsidR="00130BE2" w:rsidRDefault="00130BE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9B2" w:rsidRDefault="00E449B2" w:rsidP="003E350E">
      <w:r>
        <w:separator/>
      </w:r>
    </w:p>
  </w:footnote>
  <w:footnote w:type="continuationSeparator" w:id="1">
    <w:p w:rsidR="00E449B2" w:rsidRDefault="00E449B2" w:rsidP="003E3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20193"/>
    <w:multiLevelType w:val="hybridMultilevel"/>
    <w:tmpl w:val="EA0A317A"/>
    <w:lvl w:ilvl="0" w:tplc="CAA23364">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nsid w:val="5DC217E5"/>
    <w:multiLevelType w:val="hybridMultilevel"/>
    <w:tmpl w:val="E4786CF8"/>
    <w:lvl w:ilvl="0" w:tplc="0646E7E6">
      <w:start w:val="1"/>
      <w:numFmt w:val="japaneseCounting"/>
      <w:lvlText w:val="第%1章"/>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6BCC4386"/>
    <w:multiLevelType w:val="hybridMultilevel"/>
    <w:tmpl w:val="772438DA"/>
    <w:lvl w:ilvl="0" w:tplc="09CC48CE">
      <w:start w:val="1"/>
      <w:numFmt w:val="japaneseCounting"/>
      <w:lvlText w:val="第%1条"/>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173"/>
    <w:rsid w:val="0001011D"/>
    <w:rsid w:val="00023B2A"/>
    <w:rsid w:val="0003127C"/>
    <w:rsid w:val="000326A9"/>
    <w:rsid w:val="000455E2"/>
    <w:rsid w:val="00046A06"/>
    <w:rsid w:val="00074315"/>
    <w:rsid w:val="00074D92"/>
    <w:rsid w:val="00075EA9"/>
    <w:rsid w:val="00082A99"/>
    <w:rsid w:val="00086189"/>
    <w:rsid w:val="000961DC"/>
    <w:rsid w:val="000B4B6A"/>
    <w:rsid w:val="000B6C48"/>
    <w:rsid w:val="000C0755"/>
    <w:rsid w:val="000D22B0"/>
    <w:rsid w:val="000D3C70"/>
    <w:rsid w:val="000E5183"/>
    <w:rsid w:val="000F0E39"/>
    <w:rsid w:val="00100344"/>
    <w:rsid w:val="001137CB"/>
    <w:rsid w:val="00120902"/>
    <w:rsid w:val="00120C85"/>
    <w:rsid w:val="0013025D"/>
    <w:rsid w:val="00130BE2"/>
    <w:rsid w:val="001326D9"/>
    <w:rsid w:val="00135B1C"/>
    <w:rsid w:val="00135EC0"/>
    <w:rsid w:val="00146701"/>
    <w:rsid w:val="001473A1"/>
    <w:rsid w:val="0015509D"/>
    <w:rsid w:val="0015765D"/>
    <w:rsid w:val="001656BE"/>
    <w:rsid w:val="00171D63"/>
    <w:rsid w:val="001732F1"/>
    <w:rsid w:val="0019002B"/>
    <w:rsid w:val="00190358"/>
    <w:rsid w:val="00195C58"/>
    <w:rsid w:val="001A3486"/>
    <w:rsid w:val="001A79EC"/>
    <w:rsid w:val="001B01F9"/>
    <w:rsid w:val="001B3FDD"/>
    <w:rsid w:val="001E5D7C"/>
    <w:rsid w:val="001E636D"/>
    <w:rsid w:val="001F2AD8"/>
    <w:rsid w:val="001F2BE3"/>
    <w:rsid w:val="00201539"/>
    <w:rsid w:val="0020414D"/>
    <w:rsid w:val="002064E3"/>
    <w:rsid w:val="002208EB"/>
    <w:rsid w:val="0023151D"/>
    <w:rsid w:val="0023331B"/>
    <w:rsid w:val="00235CE7"/>
    <w:rsid w:val="00235E70"/>
    <w:rsid w:val="00237528"/>
    <w:rsid w:val="00242079"/>
    <w:rsid w:val="0026254A"/>
    <w:rsid w:val="00287625"/>
    <w:rsid w:val="00293733"/>
    <w:rsid w:val="00293B23"/>
    <w:rsid w:val="002956E8"/>
    <w:rsid w:val="00296B05"/>
    <w:rsid w:val="00297071"/>
    <w:rsid w:val="002A4CC9"/>
    <w:rsid w:val="002B5FEA"/>
    <w:rsid w:val="002B72F0"/>
    <w:rsid w:val="002C79D1"/>
    <w:rsid w:val="002E1014"/>
    <w:rsid w:val="002F3E2F"/>
    <w:rsid w:val="00317669"/>
    <w:rsid w:val="00320ACD"/>
    <w:rsid w:val="00322EDB"/>
    <w:rsid w:val="00330818"/>
    <w:rsid w:val="00330E66"/>
    <w:rsid w:val="00335BDD"/>
    <w:rsid w:val="003441B5"/>
    <w:rsid w:val="00345C85"/>
    <w:rsid w:val="00363173"/>
    <w:rsid w:val="00366DF5"/>
    <w:rsid w:val="0037014E"/>
    <w:rsid w:val="003750F1"/>
    <w:rsid w:val="00396CB1"/>
    <w:rsid w:val="00397E05"/>
    <w:rsid w:val="003A6A58"/>
    <w:rsid w:val="003E0D2E"/>
    <w:rsid w:val="003E350E"/>
    <w:rsid w:val="003F3BDB"/>
    <w:rsid w:val="003F4D97"/>
    <w:rsid w:val="003F7F43"/>
    <w:rsid w:val="0040730E"/>
    <w:rsid w:val="004164F9"/>
    <w:rsid w:val="00431E0C"/>
    <w:rsid w:val="004412F4"/>
    <w:rsid w:val="00447A98"/>
    <w:rsid w:val="0045233B"/>
    <w:rsid w:val="0045459C"/>
    <w:rsid w:val="00455185"/>
    <w:rsid w:val="00464642"/>
    <w:rsid w:val="00472533"/>
    <w:rsid w:val="00472692"/>
    <w:rsid w:val="00484F1C"/>
    <w:rsid w:val="004A13E3"/>
    <w:rsid w:val="004A6778"/>
    <w:rsid w:val="004B534F"/>
    <w:rsid w:val="004C1100"/>
    <w:rsid w:val="004C75FA"/>
    <w:rsid w:val="004E0210"/>
    <w:rsid w:val="004E1098"/>
    <w:rsid w:val="0051616C"/>
    <w:rsid w:val="00530EED"/>
    <w:rsid w:val="005616FC"/>
    <w:rsid w:val="00586CA8"/>
    <w:rsid w:val="005A38DB"/>
    <w:rsid w:val="005C3AA2"/>
    <w:rsid w:val="005E002B"/>
    <w:rsid w:val="005E315B"/>
    <w:rsid w:val="005E48D6"/>
    <w:rsid w:val="005E4E27"/>
    <w:rsid w:val="005E7F85"/>
    <w:rsid w:val="005F30BE"/>
    <w:rsid w:val="005F3BD6"/>
    <w:rsid w:val="005F3CEC"/>
    <w:rsid w:val="005F4505"/>
    <w:rsid w:val="005F4607"/>
    <w:rsid w:val="005F526F"/>
    <w:rsid w:val="005F6B9F"/>
    <w:rsid w:val="00602995"/>
    <w:rsid w:val="00603B33"/>
    <w:rsid w:val="006079B8"/>
    <w:rsid w:val="00611A04"/>
    <w:rsid w:val="00613113"/>
    <w:rsid w:val="00615351"/>
    <w:rsid w:val="00625056"/>
    <w:rsid w:val="00635E63"/>
    <w:rsid w:val="006439B1"/>
    <w:rsid w:val="00644BB5"/>
    <w:rsid w:val="006633C6"/>
    <w:rsid w:val="00663EE8"/>
    <w:rsid w:val="006666E8"/>
    <w:rsid w:val="00671EC9"/>
    <w:rsid w:val="0067337B"/>
    <w:rsid w:val="006760FA"/>
    <w:rsid w:val="006765A8"/>
    <w:rsid w:val="00685C71"/>
    <w:rsid w:val="0069061C"/>
    <w:rsid w:val="00694246"/>
    <w:rsid w:val="00696299"/>
    <w:rsid w:val="006C0ABA"/>
    <w:rsid w:val="006C16DF"/>
    <w:rsid w:val="006C7019"/>
    <w:rsid w:val="006D3A8C"/>
    <w:rsid w:val="006E22C8"/>
    <w:rsid w:val="006E2C15"/>
    <w:rsid w:val="006F3CB9"/>
    <w:rsid w:val="00706E84"/>
    <w:rsid w:val="007135D9"/>
    <w:rsid w:val="00720CC4"/>
    <w:rsid w:val="007260A6"/>
    <w:rsid w:val="00737F9A"/>
    <w:rsid w:val="00744C7E"/>
    <w:rsid w:val="00744E40"/>
    <w:rsid w:val="00767BED"/>
    <w:rsid w:val="00767D9A"/>
    <w:rsid w:val="00774270"/>
    <w:rsid w:val="00775E9B"/>
    <w:rsid w:val="00790BE3"/>
    <w:rsid w:val="007A0837"/>
    <w:rsid w:val="007A2B02"/>
    <w:rsid w:val="007A5180"/>
    <w:rsid w:val="007B215F"/>
    <w:rsid w:val="007B6C60"/>
    <w:rsid w:val="007C4084"/>
    <w:rsid w:val="007D55F5"/>
    <w:rsid w:val="007E46B2"/>
    <w:rsid w:val="007E5A4A"/>
    <w:rsid w:val="007E6808"/>
    <w:rsid w:val="007F59E5"/>
    <w:rsid w:val="00826159"/>
    <w:rsid w:val="008271E1"/>
    <w:rsid w:val="00847722"/>
    <w:rsid w:val="00851324"/>
    <w:rsid w:val="00860D1F"/>
    <w:rsid w:val="008838C8"/>
    <w:rsid w:val="008852EE"/>
    <w:rsid w:val="0088549A"/>
    <w:rsid w:val="00891373"/>
    <w:rsid w:val="00891DAD"/>
    <w:rsid w:val="008A0D3B"/>
    <w:rsid w:val="008A6B67"/>
    <w:rsid w:val="008B1867"/>
    <w:rsid w:val="008B20AB"/>
    <w:rsid w:val="008D5130"/>
    <w:rsid w:val="008E0D1A"/>
    <w:rsid w:val="008F61D0"/>
    <w:rsid w:val="00901616"/>
    <w:rsid w:val="00912F49"/>
    <w:rsid w:val="00916334"/>
    <w:rsid w:val="00931CF1"/>
    <w:rsid w:val="00936F2C"/>
    <w:rsid w:val="00951B39"/>
    <w:rsid w:val="009611B7"/>
    <w:rsid w:val="009618F5"/>
    <w:rsid w:val="00962C5F"/>
    <w:rsid w:val="00965087"/>
    <w:rsid w:val="00976507"/>
    <w:rsid w:val="00977C8C"/>
    <w:rsid w:val="009837EF"/>
    <w:rsid w:val="009840D8"/>
    <w:rsid w:val="00990E0A"/>
    <w:rsid w:val="009A4980"/>
    <w:rsid w:val="009B3B46"/>
    <w:rsid w:val="009C1DDB"/>
    <w:rsid w:val="009C6682"/>
    <w:rsid w:val="009C6DAF"/>
    <w:rsid w:val="009D3EEA"/>
    <w:rsid w:val="009F1DDF"/>
    <w:rsid w:val="009F75E4"/>
    <w:rsid w:val="00A02F96"/>
    <w:rsid w:val="00A04B1C"/>
    <w:rsid w:val="00A0658F"/>
    <w:rsid w:val="00A1488A"/>
    <w:rsid w:val="00A26C32"/>
    <w:rsid w:val="00A31DBC"/>
    <w:rsid w:val="00A374D7"/>
    <w:rsid w:val="00A42422"/>
    <w:rsid w:val="00A427C2"/>
    <w:rsid w:val="00A44C3C"/>
    <w:rsid w:val="00A53A1A"/>
    <w:rsid w:val="00A639AD"/>
    <w:rsid w:val="00A75E8C"/>
    <w:rsid w:val="00A805D8"/>
    <w:rsid w:val="00A82B36"/>
    <w:rsid w:val="00A86650"/>
    <w:rsid w:val="00A87AA2"/>
    <w:rsid w:val="00A90AB9"/>
    <w:rsid w:val="00AA4C87"/>
    <w:rsid w:val="00AA6CD3"/>
    <w:rsid w:val="00AA7983"/>
    <w:rsid w:val="00AB05F6"/>
    <w:rsid w:val="00AB1637"/>
    <w:rsid w:val="00AB199D"/>
    <w:rsid w:val="00AB203B"/>
    <w:rsid w:val="00AB4AF2"/>
    <w:rsid w:val="00AC2CAE"/>
    <w:rsid w:val="00AD1FEA"/>
    <w:rsid w:val="00AD2954"/>
    <w:rsid w:val="00AE0CFB"/>
    <w:rsid w:val="00AE6AC1"/>
    <w:rsid w:val="00AF714E"/>
    <w:rsid w:val="00B026D8"/>
    <w:rsid w:val="00B03E50"/>
    <w:rsid w:val="00B137A7"/>
    <w:rsid w:val="00B1509E"/>
    <w:rsid w:val="00B27A49"/>
    <w:rsid w:val="00B324D9"/>
    <w:rsid w:val="00B419D1"/>
    <w:rsid w:val="00B56AC2"/>
    <w:rsid w:val="00B65C04"/>
    <w:rsid w:val="00B67E20"/>
    <w:rsid w:val="00B8074D"/>
    <w:rsid w:val="00B84F18"/>
    <w:rsid w:val="00B8625D"/>
    <w:rsid w:val="00B92B3E"/>
    <w:rsid w:val="00B92EB5"/>
    <w:rsid w:val="00B946A7"/>
    <w:rsid w:val="00BA4735"/>
    <w:rsid w:val="00BB1F20"/>
    <w:rsid w:val="00BB4408"/>
    <w:rsid w:val="00BC6B35"/>
    <w:rsid w:val="00BD3E72"/>
    <w:rsid w:val="00BD6351"/>
    <w:rsid w:val="00BE0534"/>
    <w:rsid w:val="00BE32BF"/>
    <w:rsid w:val="00C00A60"/>
    <w:rsid w:val="00C0442E"/>
    <w:rsid w:val="00C12C27"/>
    <w:rsid w:val="00C14B7B"/>
    <w:rsid w:val="00C25B67"/>
    <w:rsid w:val="00C30BA4"/>
    <w:rsid w:val="00C43AF1"/>
    <w:rsid w:val="00C458D5"/>
    <w:rsid w:val="00C53528"/>
    <w:rsid w:val="00C62661"/>
    <w:rsid w:val="00C74EAF"/>
    <w:rsid w:val="00C823D9"/>
    <w:rsid w:val="00C87014"/>
    <w:rsid w:val="00CB6E86"/>
    <w:rsid w:val="00CC72CF"/>
    <w:rsid w:val="00CF789F"/>
    <w:rsid w:val="00D046B4"/>
    <w:rsid w:val="00D0521F"/>
    <w:rsid w:val="00D16BDA"/>
    <w:rsid w:val="00D255BF"/>
    <w:rsid w:val="00D303FE"/>
    <w:rsid w:val="00D34995"/>
    <w:rsid w:val="00D464A9"/>
    <w:rsid w:val="00D55E48"/>
    <w:rsid w:val="00D615F8"/>
    <w:rsid w:val="00D64A42"/>
    <w:rsid w:val="00D7126F"/>
    <w:rsid w:val="00D71390"/>
    <w:rsid w:val="00D71815"/>
    <w:rsid w:val="00D75B8F"/>
    <w:rsid w:val="00D77488"/>
    <w:rsid w:val="00D842CF"/>
    <w:rsid w:val="00D94436"/>
    <w:rsid w:val="00D96EC9"/>
    <w:rsid w:val="00DA1E7A"/>
    <w:rsid w:val="00DA3EE6"/>
    <w:rsid w:val="00DB256B"/>
    <w:rsid w:val="00DC2220"/>
    <w:rsid w:val="00DC4859"/>
    <w:rsid w:val="00DD0D3E"/>
    <w:rsid w:val="00DD6347"/>
    <w:rsid w:val="00DE0776"/>
    <w:rsid w:val="00E02FBE"/>
    <w:rsid w:val="00E16B87"/>
    <w:rsid w:val="00E1701E"/>
    <w:rsid w:val="00E22CB8"/>
    <w:rsid w:val="00E25FAB"/>
    <w:rsid w:val="00E330B5"/>
    <w:rsid w:val="00E3703A"/>
    <w:rsid w:val="00E43C59"/>
    <w:rsid w:val="00E449B2"/>
    <w:rsid w:val="00E44D60"/>
    <w:rsid w:val="00E4702C"/>
    <w:rsid w:val="00E4707C"/>
    <w:rsid w:val="00E525AC"/>
    <w:rsid w:val="00E563F8"/>
    <w:rsid w:val="00E6149B"/>
    <w:rsid w:val="00E730F8"/>
    <w:rsid w:val="00E76766"/>
    <w:rsid w:val="00E93114"/>
    <w:rsid w:val="00E95A02"/>
    <w:rsid w:val="00EA1721"/>
    <w:rsid w:val="00EB1048"/>
    <w:rsid w:val="00ED573B"/>
    <w:rsid w:val="00EF10FC"/>
    <w:rsid w:val="00EF1E88"/>
    <w:rsid w:val="00F00188"/>
    <w:rsid w:val="00F260B9"/>
    <w:rsid w:val="00F30E7B"/>
    <w:rsid w:val="00F430C2"/>
    <w:rsid w:val="00F61B39"/>
    <w:rsid w:val="00F6531B"/>
    <w:rsid w:val="00F658D8"/>
    <w:rsid w:val="00F74FC0"/>
    <w:rsid w:val="00F847B2"/>
    <w:rsid w:val="00FA077B"/>
    <w:rsid w:val="00FA6D1B"/>
    <w:rsid w:val="00FB1679"/>
    <w:rsid w:val="00FD36FD"/>
    <w:rsid w:val="00FD4B29"/>
    <w:rsid w:val="00FE31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page number" w:locked="1" w:semiHidden="0" w:uiPriority="0" w:unhideWhenUsed="0"/>
    <w:lsdException w:name="List" w:locked="1" w:semiHidden="0" w:uiPriority="0" w:unhideWhenUsed="0"/>
    <w:lsdException w:name="List 2" w:locked="1" w:semiHidden="0" w:uiPriority="0" w:unhideWhenUsed="0"/>
    <w:lsdException w:name="Title" w:locked="1" w:semiHidden="0" w:uiPriority="1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173"/>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63173"/>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363173"/>
    <w:rPr>
      <w:rFonts w:ascii="Times New Roman" w:eastAsia="宋体" w:hAnsi="Times New Roman" w:cs="Times New Roman"/>
      <w:sz w:val="18"/>
      <w:szCs w:val="18"/>
    </w:rPr>
  </w:style>
  <w:style w:type="character" w:styleId="a4">
    <w:name w:val="page number"/>
    <w:basedOn w:val="a0"/>
    <w:uiPriority w:val="99"/>
    <w:rsid w:val="00363173"/>
  </w:style>
  <w:style w:type="paragraph" w:styleId="a5">
    <w:name w:val="Title"/>
    <w:basedOn w:val="a"/>
    <w:next w:val="a"/>
    <w:link w:val="Char0"/>
    <w:uiPriority w:val="10"/>
    <w:qFormat/>
    <w:rsid w:val="002E1014"/>
    <w:pPr>
      <w:spacing w:before="240" w:after="60"/>
      <w:jc w:val="center"/>
      <w:outlineLvl w:val="0"/>
    </w:pPr>
    <w:rPr>
      <w:rFonts w:ascii="Cambria" w:hAnsi="Cambria" w:cs="Cambria"/>
      <w:b/>
      <w:bCs/>
      <w:sz w:val="32"/>
      <w:szCs w:val="32"/>
    </w:rPr>
  </w:style>
  <w:style w:type="character" w:customStyle="1" w:styleId="Char0">
    <w:name w:val="标题 Char"/>
    <w:basedOn w:val="a0"/>
    <w:link w:val="a5"/>
    <w:uiPriority w:val="10"/>
    <w:locked/>
    <w:rsid w:val="002E1014"/>
    <w:rPr>
      <w:rFonts w:ascii="Cambria" w:eastAsia="宋体" w:hAnsi="Cambria" w:cs="Cambria"/>
      <w:b/>
      <w:bCs/>
      <w:sz w:val="32"/>
      <w:szCs w:val="32"/>
    </w:rPr>
  </w:style>
  <w:style w:type="paragraph" w:styleId="a6">
    <w:name w:val="header"/>
    <w:basedOn w:val="a"/>
    <w:link w:val="Char1"/>
    <w:uiPriority w:val="99"/>
    <w:semiHidden/>
    <w:rsid w:val="008A6B6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8A6B67"/>
    <w:rPr>
      <w:rFonts w:ascii="Times New Roman" w:hAnsi="Times New Roman" w:cs="Times New Roman"/>
      <w:kern w:val="2"/>
      <w:sz w:val="18"/>
      <w:szCs w:val="18"/>
    </w:rPr>
  </w:style>
  <w:style w:type="paragraph" w:styleId="a7">
    <w:name w:val="Plain Text"/>
    <w:basedOn w:val="a"/>
    <w:link w:val="Char2"/>
    <w:uiPriority w:val="99"/>
    <w:rsid w:val="00A427C2"/>
    <w:rPr>
      <w:rFonts w:ascii="宋体" w:hAnsi="Courier New" w:cs="宋体"/>
    </w:rPr>
  </w:style>
  <w:style w:type="character" w:customStyle="1" w:styleId="Char2">
    <w:name w:val="纯文本 Char"/>
    <w:basedOn w:val="a0"/>
    <w:link w:val="a7"/>
    <w:uiPriority w:val="99"/>
    <w:locked/>
    <w:rsid w:val="00A427C2"/>
    <w:rPr>
      <w:rFonts w:ascii="宋体" w:hAnsi="Courier New" w:cs="宋体"/>
      <w:kern w:val="2"/>
      <w:sz w:val="21"/>
      <w:szCs w:val="21"/>
    </w:rPr>
  </w:style>
  <w:style w:type="paragraph" w:styleId="a8">
    <w:name w:val="List"/>
    <w:basedOn w:val="a"/>
    <w:uiPriority w:val="99"/>
    <w:rsid w:val="007A5180"/>
    <w:pPr>
      <w:ind w:left="200" w:hangingChars="200" w:hanging="200"/>
    </w:pPr>
  </w:style>
  <w:style w:type="paragraph" w:styleId="2">
    <w:name w:val="List 2"/>
    <w:basedOn w:val="a"/>
    <w:uiPriority w:val="99"/>
    <w:rsid w:val="007A5180"/>
    <w:pPr>
      <w:ind w:leftChars="200" w:left="100" w:hangingChars="200" w:hanging="200"/>
    </w:pPr>
  </w:style>
  <w:style w:type="paragraph" w:styleId="a9">
    <w:name w:val="Date"/>
    <w:basedOn w:val="a"/>
    <w:next w:val="a"/>
    <w:link w:val="Char3"/>
    <w:uiPriority w:val="99"/>
    <w:semiHidden/>
    <w:unhideWhenUsed/>
    <w:rsid w:val="00E6149B"/>
    <w:pPr>
      <w:ind w:leftChars="2500" w:left="100"/>
    </w:pPr>
  </w:style>
  <w:style w:type="character" w:customStyle="1" w:styleId="Char3">
    <w:name w:val="日期 Char"/>
    <w:basedOn w:val="a0"/>
    <w:link w:val="a9"/>
    <w:uiPriority w:val="99"/>
    <w:semiHidden/>
    <w:rsid w:val="00E6149B"/>
    <w:rPr>
      <w:rFonts w:ascii="Times New Roman" w:hAnsi="Times New Roman"/>
      <w:szCs w:val="21"/>
    </w:rPr>
  </w:style>
  <w:style w:type="paragraph" w:styleId="aa">
    <w:name w:val="Body Text Indent"/>
    <w:basedOn w:val="a"/>
    <w:link w:val="Char4"/>
    <w:rsid w:val="00C53528"/>
    <w:pPr>
      <w:ind w:firstLine="555"/>
    </w:pPr>
    <w:rPr>
      <w:rFonts w:eastAsia="仿宋_GB2312"/>
      <w:sz w:val="28"/>
      <w:szCs w:val="24"/>
    </w:rPr>
  </w:style>
  <w:style w:type="character" w:customStyle="1" w:styleId="Char4">
    <w:name w:val="正文文本缩进 Char"/>
    <w:basedOn w:val="a0"/>
    <w:link w:val="aa"/>
    <w:rsid w:val="00C53528"/>
    <w:rPr>
      <w:rFonts w:ascii="Times New Roman" w:eastAsia="仿宋_GB2312" w:hAnsi="Times New Roman"/>
      <w:kern w:val="2"/>
      <w:sz w:val="28"/>
      <w:szCs w:val="24"/>
    </w:rPr>
  </w:style>
  <w:style w:type="paragraph" w:customStyle="1" w:styleId="title1">
    <w:name w:val="title1"/>
    <w:basedOn w:val="a"/>
    <w:rsid w:val="005F3BD6"/>
    <w:pPr>
      <w:widowControl/>
      <w:spacing w:before="120" w:after="120" w:line="280" w:lineRule="atLeast"/>
      <w:ind w:firstLine="200"/>
      <w:jc w:val="left"/>
    </w:pPr>
    <w:rPr>
      <w:rFonts w:ascii="ˎ̥" w:hAnsi="ˎ̥"/>
      <w:b/>
      <w:bCs/>
      <w:color w:val="003399"/>
      <w:kern w:val="0"/>
      <w:sz w:val="20"/>
      <w:szCs w:val="20"/>
    </w:rPr>
  </w:style>
  <w:style w:type="paragraph" w:styleId="ab">
    <w:name w:val="Normal (Web)"/>
    <w:basedOn w:val="a"/>
    <w:unhideWhenUsed/>
    <w:rsid w:val="00074315"/>
    <w:pPr>
      <w:widowControl/>
      <w:spacing w:before="120" w:after="120" w:line="280" w:lineRule="atLeast"/>
      <w:ind w:firstLine="400"/>
      <w:jc w:val="left"/>
    </w:pPr>
    <w:rPr>
      <w:rFonts w:ascii="ˎ̥" w:hAnsi="ˎ̥"/>
      <w:color w:val="003399"/>
      <w:kern w:val="0"/>
      <w:sz w:val="24"/>
      <w:szCs w:val="24"/>
    </w:rPr>
  </w:style>
  <w:style w:type="paragraph" w:customStyle="1" w:styleId="title2">
    <w:name w:val="title2"/>
    <w:basedOn w:val="a"/>
    <w:rsid w:val="00074315"/>
    <w:pPr>
      <w:widowControl/>
      <w:spacing w:before="120" w:after="120" w:line="280" w:lineRule="atLeast"/>
      <w:ind w:firstLine="400"/>
      <w:jc w:val="left"/>
    </w:pPr>
    <w:rPr>
      <w:rFonts w:ascii="ˎ̥" w:hAnsi="ˎ̥"/>
      <w:color w:val="003399"/>
      <w:kern w:val="0"/>
      <w:sz w:val="24"/>
      <w:szCs w:val="24"/>
    </w:rPr>
  </w:style>
  <w:style w:type="paragraph" w:styleId="ac">
    <w:name w:val="annotation text"/>
    <w:basedOn w:val="a"/>
    <w:link w:val="Char5"/>
    <w:rsid w:val="00AB05F6"/>
    <w:pPr>
      <w:jc w:val="left"/>
    </w:pPr>
    <w:rPr>
      <w:szCs w:val="24"/>
    </w:rPr>
  </w:style>
  <w:style w:type="character" w:customStyle="1" w:styleId="Char5">
    <w:name w:val="批注文字 Char"/>
    <w:basedOn w:val="a0"/>
    <w:link w:val="ac"/>
    <w:rsid w:val="00AB05F6"/>
    <w:rPr>
      <w:rFonts w:ascii="Times New Roman" w:hAnsi="Times New Roman"/>
      <w:kern w:val="2"/>
      <w:sz w:val="21"/>
      <w:szCs w:val="24"/>
    </w:rPr>
  </w:style>
  <w:style w:type="paragraph" w:customStyle="1" w:styleId="reader-word-layer">
    <w:name w:val="reader-word-layer"/>
    <w:basedOn w:val="a"/>
    <w:rsid w:val="00E95A02"/>
    <w:pPr>
      <w:widowControl/>
      <w:spacing w:before="100" w:beforeAutospacing="1" w:after="100" w:afterAutospacing="1"/>
      <w:jc w:val="left"/>
    </w:pPr>
    <w:rPr>
      <w:rFonts w:ascii="宋体" w:hAnsi="宋体" w:cs="宋体"/>
      <w:kern w:val="0"/>
      <w:sz w:val="24"/>
      <w:szCs w:val="24"/>
    </w:rPr>
  </w:style>
  <w:style w:type="character" w:styleId="ad">
    <w:name w:val="Strong"/>
    <w:uiPriority w:val="22"/>
    <w:qFormat/>
    <w:locked/>
    <w:rsid w:val="00F61B39"/>
    <w:rPr>
      <w:b/>
      <w:bCs/>
    </w:rPr>
  </w:style>
  <w:style w:type="paragraph" w:styleId="ae">
    <w:name w:val="Balloon Text"/>
    <w:basedOn w:val="a"/>
    <w:link w:val="Char6"/>
    <w:uiPriority w:val="99"/>
    <w:semiHidden/>
    <w:unhideWhenUsed/>
    <w:rsid w:val="00774270"/>
    <w:rPr>
      <w:sz w:val="18"/>
      <w:szCs w:val="18"/>
    </w:rPr>
  </w:style>
  <w:style w:type="character" w:customStyle="1" w:styleId="Char6">
    <w:name w:val="批注框文本 Char"/>
    <w:basedOn w:val="a0"/>
    <w:link w:val="ae"/>
    <w:uiPriority w:val="99"/>
    <w:semiHidden/>
    <w:rsid w:val="00774270"/>
    <w:rPr>
      <w:rFonts w:ascii="Times New Roman" w:hAnsi="Times New Roman"/>
      <w:kern w:val="2"/>
      <w:sz w:val="18"/>
      <w:szCs w:val="18"/>
    </w:rPr>
  </w:style>
  <w:style w:type="paragraph" w:customStyle="1" w:styleId="1">
    <w:name w:val="列出段落1"/>
    <w:basedOn w:val="a"/>
    <w:uiPriority w:val="34"/>
    <w:qFormat/>
    <w:rsid w:val="0020414D"/>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0BB42-93FF-4530-B6A9-C4233EC9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666</Words>
  <Characters>3797</Characters>
  <Application>Microsoft Office Word</Application>
  <DocSecurity>0</DocSecurity>
  <Lines>31</Lines>
  <Paragraphs>8</Paragraphs>
  <ScaleCrop>false</ScaleCrop>
  <Company>Microsoft</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张文艳</cp:lastModifiedBy>
  <cp:revision>73</cp:revision>
  <cp:lastPrinted>2017-03-24T07:05:00Z</cp:lastPrinted>
  <dcterms:created xsi:type="dcterms:W3CDTF">2017-02-23T07:08:00Z</dcterms:created>
  <dcterms:modified xsi:type="dcterms:W3CDTF">2017-03-24T07:05:00Z</dcterms:modified>
</cp:coreProperties>
</file>